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2176A" w:rsidRDefault="00416E0E">
      <w:pPr>
        <w:rPr>
          <w:rFonts w:ascii="Times" w:eastAsia="Times" w:hAnsi="Times" w:cs="Times"/>
          <w:b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hidden="0" allowOverlap="1">
                <wp:simplePos x="0" y="0"/>
                <wp:positionH relativeFrom="margin">
                  <wp:posOffset>-63499</wp:posOffset>
                </wp:positionH>
                <wp:positionV relativeFrom="paragraph">
                  <wp:posOffset>-228599</wp:posOffset>
                </wp:positionV>
                <wp:extent cx="5943600" cy="2057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4200" y="2751300"/>
                          <a:ext cx="5943599" cy="2057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2176A" w:rsidRDefault="0022176A">
                            <w:pPr>
                              <w:textDirection w:val="btLr"/>
                            </w:pPr>
                          </w:p>
                          <w:p w:rsidR="0022176A" w:rsidRDefault="006D1B29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color w:val="FFFFFF"/>
                                <w:sz w:val="72"/>
                              </w:rPr>
                              <w:t>Test Bank</w:t>
                            </w:r>
                            <w:r w:rsidR="00BB25B2" w:rsidRPr="00BB25B2">
                              <w:rPr>
                                <w:rFonts w:ascii="Helvetica Neue" w:eastAsia="Helvetica Neue" w:hAnsi="Helvetica Neue" w:cs="Helvetica Neue"/>
                                <w:color w:val="FFFFFF"/>
                                <w:sz w:val="72"/>
                              </w:rPr>
                              <w:t xml:space="preserve"> </w:t>
                            </w:r>
                            <w:r w:rsidR="00C14181">
                              <w:rPr>
                                <w:rFonts w:ascii="Helvetica Neue" w:eastAsia="Helvetica Neue" w:hAnsi="Helvetica Neue" w:cs="Helvetica Neue"/>
                                <w:color w:val="FFFFFF"/>
                                <w:sz w:val="72"/>
                              </w:rPr>
                              <w:t xml:space="preserve">for </w:t>
                            </w:r>
                            <w:r w:rsidR="002F65A5" w:rsidRPr="002F65A5">
                              <w:rPr>
                                <w:rFonts w:ascii="Helvetica Neue" w:eastAsia="Helvetica Neue" w:hAnsi="Helvetica Neue" w:cs="Helvetica Neue"/>
                                <w:color w:val="FFFFFF"/>
                                <w:sz w:val="72"/>
                              </w:rPr>
                              <w:t>Anatomy &amp; Physiology for Health Professions</w:t>
                            </w:r>
                          </w:p>
                          <w:p w:rsidR="0022176A" w:rsidRDefault="0022176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5pt;margin-top:-18pt;width:468pt;height:16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" o:allowincell="f" fillcolor="black">
                <v:textbox inset="2.53958mm,1.2694mm,2.53958mm,1.2694mm">
                  <w:txbxContent>
                    <w:p w:rsidR="0022176A" w:rsidRDefault="0022176A">
                      <w:pPr>
                        <w:textDirection w:val="btLr"/>
                      </w:pPr>
                    </w:p>
                    <w:p w:rsidR="0022176A" w:rsidRDefault="006D1B29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color w:val="FFFFFF"/>
                          <w:sz w:val="72"/>
                        </w:rPr>
                        <w:t>Test Bank</w:t>
                      </w:r>
                      <w:r w:rsidR="00BB25B2" w:rsidRPr="00BB25B2">
                        <w:rPr>
                          <w:rFonts w:ascii="Helvetica Neue" w:eastAsia="Helvetica Neue" w:hAnsi="Helvetica Neue" w:cs="Helvetica Neue"/>
                          <w:color w:val="FFFFFF"/>
                          <w:sz w:val="72"/>
                        </w:rPr>
                        <w:t xml:space="preserve"> </w:t>
                      </w:r>
                      <w:r w:rsidR="00C14181">
                        <w:rPr>
                          <w:rFonts w:ascii="Helvetica Neue" w:eastAsia="Helvetica Neue" w:hAnsi="Helvetica Neue" w:cs="Helvetica Neue"/>
                          <w:color w:val="FFFFFF"/>
                          <w:sz w:val="72"/>
                        </w:rPr>
                        <w:t xml:space="preserve">for </w:t>
                      </w:r>
                      <w:r w:rsidR="002F65A5" w:rsidRPr="002F65A5">
                        <w:rPr>
                          <w:rFonts w:ascii="Helvetica Neue" w:eastAsia="Helvetica Neue" w:hAnsi="Helvetica Neue" w:cs="Helvetica Neue"/>
                          <w:color w:val="FFFFFF"/>
                          <w:sz w:val="72"/>
                        </w:rPr>
                        <w:t>Anatomy &amp; Physiology for Health Professions</w:t>
                      </w:r>
                    </w:p>
                    <w:p w:rsidR="0022176A" w:rsidRDefault="0022176A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176A" w:rsidRDefault="0022176A">
      <w:pPr>
        <w:rPr>
          <w:rFonts w:ascii="Times" w:eastAsia="Times" w:hAnsi="Times" w:cs="Times"/>
          <w:b/>
          <w:sz w:val="72"/>
          <w:szCs w:val="72"/>
        </w:rPr>
      </w:pPr>
    </w:p>
    <w:p w:rsidR="0022176A" w:rsidRDefault="0022176A">
      <w:pPr>
        <w:rPr>
          <w:rFonts w:ascii="Times" w:eastAsia="Times" w:hAnsi="Times" w:cs="Times"/>
          <w:b/>
          <w:sz w:val="72"/>
          <w:szCs w:val="72"/>
        </w:rPr>
      </w:pPr>
    </w:p>
    <w:p w:rsidR="0022176A" w:rsidRDefault="0022176A"/>
    <w:p w:rsidR="0022176A" w:rsidRDefault="0022176A">
      <w:pPr>
        <w:rPr>
          <w:rFonts w:ascii="Times" w:eastAsia="Times" w:hAnsi="Times" w:cs="Times"/>
          <w:b/>
          <w:sz w:val="76"/>
          <w:szCs w:val="76"/>
        </w:rPr>
      </w:pPr>
    </w:p>
    <w:p w:rsidR="008F3032" w:rsidRDefault="008F3032">
      <w:pPr>
        <w:jc w:val="right"/>
        <w:rPr>
          <w:rFonts w:ascii="Times" w:eastAsia="Times" w:hAnsi="Times" w:cs="Times"/>
          <w:b/>
          <w:sz w:val="76"/>
          <w:szCs w:val="76"/>
        </w:rPr>
      </w:pPr>
      <w:r w:rsidRPr="008F3032">
        <w:rPr>
          <w:rFonts w:ascii="Times" w:eastAsia="Times" w:hAnsi="Times" w:cs="Times"/>
          <w:b/>
          <w:sz w:val="76"/>
          <w:szCs w:val="76"/>
        </w:rPr>
        <w:t xml:space="preserve">An Interactive Journey </w:t>
      </w:r>
    </w:p>
    <w:p w:rsidR="0022176A" w:rsidRDefault="002F65A5">
      <w:pPr>
        <w:jc w:val="right"/>
        <w:rPr>
          <w:rFonts w:ascii="Times" w:eastAsia="Times" w:hAnsi="Times" w:cs="Times"/>
          <w:i/>
          <w:sz w:val="44"/>
          <w:szCs w:val="44"/>
        </w:rPr>
      </w:pPr>
      <w:r>
        <w:rPr>
          <w:rFonts w:ascii="Times" w:eastAsia="Times" w:hAnsi="Times" w:cs="Times"/>
          <w:i/>
          <w:sz w:val="44"/>
          <w:szCs w:val="44"/>
        </w:rPr>
        <w:t>Fourth</w:t>
      </w:r>
      <w:r w:rsidR="00416E0E">
        <w:rPr>
          <w:rFonts w:ascii="Times" w:eastAsia="Times" w:hAnsi="Times" w:cs="Times"/>
          <w:i/>
          <w:sz w:val="44"/>
          <w:szCs w:val="44"/>
        </w:rPr>
        <w:t xml:space="preserve"> Edition</w:t>
      </w:r>
    </w:p>
    <w:p w:rsidR="008F3032" w:rsidRDefault="008F3032">
      <w:pPr>
        <w:spacing w:before="1560"/>
        <w:ind w:left="3600"/>
        <w:contextualSpacing/>
        <w:rPr>
          <w:rFonts w:ascii="Times" w:eastAsia="Times" w:hAnsi="Times" w:cs="Times"/>
          <w:sz w:val="58"/>
          <w:szCs w:val="58"/>
        </w:rPr>
      </w:pPr>
    </w:p>
    <w:p w:rsidR="008F3032" w:rsidRDefault="008F3032">
      <w:pPr>
        <w:spacing w:before="1560"/>
        <w:ind w:left="3600"/>
        <w:contextualSpacing/>
        <w:rPr>
          <w:rFonts w:ascii="Times" w:eastAsia="Times" w:hAnsi="Times" w:cs="Times"/>
          <w:sz w:val="58"/>
          <w:szCs w:val="58"/>
        </w:rPr>
      </w:pPr>
    </w:p>
    <w:p w:rsidR="002F65A5" w:rsidRDefault="002F65A5">
      <w:pPr>
        <w:spacing w:before="1560"/>
        <w:ind w:left="3600"/>
        <w:contextualSpacing/>
        <w:rPr>
          <w:rFonts w:ascii="Times" w:eastAsia="Times" w:hAnsi="Times" w:cs="Times"/>
          <w:sz w:val="58"/>
          <w:szCs w:val="58"/>
        </w:rPr>
      </w:pPr>
    </w:p>
    <w:p w:rsidR="002F65A5" w:rsidRDefault="002F65A5">
      <w:pPr>
        <w:spacing w:before="1560"/>
        <w:ind w:left="3600"/>
        <w:contextualSpacing/>
        <w:rPr>
          <w:rFonts w:ascii="Times" w:eastAsia="Times" w:hAnsi="Times" w:cs="Times"/>
          <w:sz w:val="58"/>
          <w:szCs w:val="58"/>
        </w:rPr>
      </w:pPr>
    </w:p>
    <w:p w:rsidR="0022176A" w:rsidRDefault="008F3032" w:rsidP="008F3032">
      <w:pPr>
        <w:spacing w:line="360" w:lineRule="auto"/>
        <w:ind w:left="3600"/>
        <w:contextualSpacing/>
        <w:rPr>
          <w:rFonts w:ascii="Times" w:eastAsia="Times" w:hAnsi="Times" w:cs="Times"/>
          <w:sz w:val="58"/>
          <w:szCs w:val="58"/>
        </w:rPr>
      </w:pPr>
      <w:r w:rsidRPr="008F3032">
        <w:rPr>
          <w:rFonts w:ascii="Times" w:eastAsia="Times" w:hAnsi="Times" w:cs="Times"/>
          <w:sz w:val="58"/>
          <w:szCs w:val="58"/>
        </w:rPr>
        <w:t>Bruce J. Colbert</w:t>
      </w:r>
    </w:p>
    <w:p w:rsidR="008F3032" w:rsidRDefault="008F3032" w:rsidP="008F3032">
      <w:pPr>
        <w:spacing w:line="360" w:lineRule="auto"/>
        <w:ind w:left="3600"/>
        <w:contextualSpacing/>
        <w:rPr>
          <w:rFonts w:ascii="Times" w:eastAsia="Times" w:hAnsi="Times" w:cs="Times"/>
          <w:sz w:val="58"/>
          <w:szCs w:val="58"/>
        </w:rPr>
      </w:pPr>
      <w:r w:rsidRPr="008F3032">
        <w:rPr>
          <w:rFonts w:ascii="Times" w:eastAsia="Times" w:hAnsi="Times" w:cs="Times"/>
          <w:sz w:val="58"/>
          <w:szCs w:val="58"/>
        </w:rPr>
        <w:t xml:space="preserve">Jeff </w:t>
      </w:r>
      <w:proofErr w:type="spellStart"/>
      <w:r w:rsidRPr="008F3032">
        <w:rPr>
          <w:rFonts w:ascii="Times" w:eastAsia="Times" w:hAnsi="Times" w:cs="Times"/>
          <w:sz w:val="58"/>
          <w:szCs w:val="58"/>
        </w:rPr>
        <w:t>Ankney</w:t>
      </w:r>
      <w:proofErr w:type="spellEnd"/>
    </w:p>
    <w:p w:rsidR="008F3032" w:rsidRDefault="008F3032" w:rsidP="008F3032">
      <w:pPr>
        <w:spacing w:line="360" w:lineRule="auto"/>
        <w:ind w:left="3600"/>
        <w:contextualSpacing/>
        <w:rPr>
          <w:rFonts w:ascii="Times" w:eastAsia="Times" w:hAnsi="Times" w:cs="Times"/>
          <w:sz w:val="58"/>
          <w:szCs w:val="58"/>
        </w:rPr>
      </w:pPr>
      <w:r>
        <w:rPr>
          <w:rFonts w:ascii="Times" w:eastAsia="Times" w:hAnsi="Times" w:cs="Times"/>
          <w:sz w:val="58"/>
          <w:szCs w:val="58"/>
        </w:rPr>
        <w:t>Karen T. Lee</w:t>
      </w:r>
    </w:p>
    <w:p w:rsidR="008F3032" w:rsidRDefault="008F3032" w:rsidP="008F3032">
      <w:pPr>
        <w:ind w:left="3600"/>
        <w:rPr>
          <w:rFonts w:ascii="Times" w:eastAsia="Times" w:hAnsi="Times" w:cs="Times"/>
          <w:sz w:val="58"/>
          <w:szCs w:val="58"/>
        </w:rPr>
      </w:pPr>
    </w:p>
    <w:p w:rsidR="002F65A5" w:rsidRDefault="002F65A5" w:rsidP="008F3032">
      <w:pPr>
        <w:ind w:left="3600"/>
        <w:rPr>
          <w:rFonts w:ascii="Times" w:eastAsia="Times" w:hAnsi="Times" w:cs="Times"/>
          <w:sz w:val="58"/>
          <w:szCs w:val="58"/>
        </w:rPr>
      </w:pPr>
      <w:bookmarkStart w:id="0" w:name="_GoBack"/>
      <w:bookmarkEnd w:id="0"/>
    </w:p>
    <w:p w:rsidR="008F3032" w:rsidRDefault="008F3032" w:rsidP="008F3032">
      <w:pPr>
        <w:ind w:left="3600"/>
        <w:rPr>
          <w:rFonts w:ascii="Times" w:eastAsia="Times" w:hAnsi="Times" w:cs="Times"/>
          <w:sz w:val="58"/>
          <w:szCs w:val="58"/>
        </w:rPr>
      </w:pPr>
      <w:r w:rsidRPr="008F3032">
        <w:rPr>
          <w:rFonts w:ascii="Times" w:eastAsia="Times" w:hAnsi="Times" w:cs="Times"/>
          <w:noProof/>
          <w:sz w:val="58"/>
          <w:szCs w:val="58"/>
        </w:rPr>
        <w:drawing>
          <wp:anchor distT="0" distB="0" distL="114300" distR="114300" simplePos="0" relativeHeight="251660288" behindDoc="0" locked="0" layoutInCell="0" hidden="0" allowOverlap="1" wp14:anchorId="4F822D96" wp14:editId="501BA397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543050" cy="695325"/>
            <wp:effectExtent l="0" t="0" r="0" b="0"/>
            <wp:wrapNone/>
            <wp:docPr id="1" name="image2.jpg" descr="C:\Users\uferncl\Desktop\PearsonLogo_Horizontal_Mono_Bl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:\Users\uferncl\Desktop\PearsonLogo_Horizontal_Mono_Blk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695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8F3032">
      <w:pgSz w:w="12240" w:h="15840"/>
      <w:pgMar w:top="1440" w:right="1800" w:bottom="72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7QwNzO3NDU1NDMxMDFQ0lEKTi0uzszPAykwqgUAIhOkmywAAAA="/>
  </w:docVars>
  <w:rsids>
    <w:rsidRoot w:val="0022176A"/>
    <w:rsid w:val="0022176A"/>
    <w:rsid w:val="002F65A5"/>
    <w:rsid w:val="00416E0E"/>
    <w:rsid w:val="006D1B29"/>
    <w:rsid w:val="008F3032"/>
    <w:rsid w:val="00AC74B1"/>
    <w:rsid w:val="00BB25B2"/>
    <w:rsid w:val="00C1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7CB37"/>
  <w15:docId w15:val="{273F1B9A-23CB-41D2-A30D-90A62F8A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Villegas, Sheryl</dc:creator>
  <cp:lastModifiedBy>Elesteria, Elizabeth Carbos</cp:lastModifiedBy>
  <cp:revision>7</cp:revision>
  <dcterms:created xsi:type="dcterms:W3CDTF">2017-11-16T10:19:00Z</dcterms:created>
  <dcterms:modified xsi:type="dcterms:W3CDTF">2018-12-20T04:18:00Z</dcterms:modified>
</cp:coreProperties>
</file>