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4F0" w:rsidRPr="00714599" w:rsidRDefault="006164F0" w:rsidP="00616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714599">
        <w:rPr>
          <w:rFonts w:ascii="Times New Roman" w:hAnsi="Times New Roman"/>
          <w:sz w:val="26"/>
          <w:szCs w:val="26"/>
        </w:rPr>
        <w:t xml:space="preserve">CHAPTER </w:t>
      </w:r>
      <w:r w:rsidR="000C3386" w:rsidRPr="00714599">
        <w:rPr>
          <w:rFonts w:ascii="Times New Roman" w:hAnsi="Times New Roman"/>
          <w:sz w:val="26"/>
          <w:szCs w:val="26"/>
        </w:rPr>
        <w:t xml:space="preserve">14: </w:t>
      </w:r>
      <w:r w:rsidRPr="00714599">
        <w:rPr>
          <w:rFonts w:ascii="Times New Roman" w:hAnsi="Times New Roman"/>
          <w:sz w:val="26"/>
          <w:szCs w:val="26"/>
        </w:rPr>
        <w:t>The Federal System</w:t>
      </w:r>
    </w:p>
    <w:p w:rsidR="000C3386" w:rsidRPr="00714599" w:rsidRDefault="000C3386" w:rsidP="00616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164F0" w:rsidRPr="00714599" w:rsidRDefault="006164F0" w:rsidP="006164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3386" w:rsidRPr="00714599" w:rsidRDefault="006164F0" w:rsidP="000C33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14599">
        <w:rPr>
          <w:rFonts w:ascii="Times New Roman" w:hAnsi="Times New Roman"/>
          <w:b/>
          <w:sz w:val="24"/>
          <w:szCs w:val="24"/>
        </w:rPr>
        <w:t>MULTIPLE CHOICE</w:t>
      </w:r>
    </w:p>
    <w:p w:rsidR="000C3386" w:rsidRPr="00714599" w:rsidRDefault="000C3386" w:rsidP="00506DDF">
      <w:pPr>
        <w:pStyle w:val="Style4"/>
        <w:numPr>
          <w:ilvl w:val="0"/>
          <w:numId w:val="20"/>
        </w:numPr>
        <w:tabs>
          <w:tab w:val="clear" w:pos="284"/>
        </w:tabs>
        <w:ind w:left="360"/>
        <w:rPr>
          <w:color w:val="auto"/>
          <w:lang w:val="en-CA"/>
        </w:rPr>
      </w:pPr>
      <w:r w:rsidRPr="00714599">
        <w:rPr>
          <w:color w:val="auto"/>
          <w:lang w:val="en-CA"/>
        </w:rPr>
        <w:t>When Premier Danny Williams of Newfoundland and Labrador ordered the Canadian f</w:t>
      </w:r>
      <w:r w:rsidR="00DD7AFB">
        <w:rPr>
          <w:color w:val="auto"/>
          <w:lang w:val="en-CA"/>
        </w:rPr>
        <w:t>lag removed from all provincial</w:t>
      </w:r>
      <w:r w:rsidRPr="00714599">
        <w:rPr>
          <w:color w:val="auto"/>
          <w:lang w:val="en-CA"/>
        </w:rPr>
        <w:t xml:space="preserve"> buildings, he was objecting to a </w:t>
      </w:r>
      <w:r w:rsidR="0075199F">
        <w:rPr>
          <w:kern w:val="16"/>
        </w:rPr>
        <w:t>_________.</w:t>
      </w:r>
    </w:p>
    <w:p w:rsidR="000C3386" w:rsidRPr="00714599" w:rsidRDefault="000C3386" w:rsidP="00506DD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Autospacing="1" w:after="0" w:afterAutospacing="1" w:line="240" w:lineRule="auto"/>
        <w:ind w:hanging="38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change i</w:t>
      </w:r>
      <w:r w:rsidR="00653D6A" w:rsidRPr="00714599">
        <w:rPr>
          <w:rFonts w:ascii="Times New Roman" w:hAnsi="Times New Roman"/>
          <w:sz w:val="24"/>
          <w:szCs w:val="24"/>
        </w:rPr>
        <w:t>n</w:t>
      </w:r>
      <w:r w:rsidRPr="00714599">
        <w:rPr>
          <w:rFonts w:ascii="Times New Roman" w:hAnsi="Times New Roman"/>
          <w:sz w:val="24"/>
          <w:szCs w:val="24"/>
        </w:rPr>
        <w:t xml:space="preserve"> the wordi</w:t>
      </w:r>
      <w:r w:rsidR="0075199F">
        <w:rPr>
          <w:rFonts w:ascii="Times New Roman" w:hAnsi="Times New Roman"/>
          <w:sz w:val="24"/>
          <w:szCs w:val="24"/>
        </w:rPr>
        <w:t>ng of the Canadian Constitution</w:t>
      </w:r>
    </w:p>
    <w:p w:rsidR="000C3386" w:rsidRPr="00714599" w:rsidRDefault="000C3386" w:rsidP="00506DD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Autospacing="1" w:after="0" w:afterAutospacing="1" w:line="240" w:lineRule="auto"/>
        <w:ind w:hanging="38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reduction in equali</w:t>
      </w:r>
      <w:r w:rsidR="0075199F">
        <w:rPr>
          <w:rFonts w:ascii="Times New Roman" w:hAnsi="Times New Roman"/>
          <w:sz w:val="24"/>
          <w:szCs w:val="24"/>
        </w:rPr>
        <w:t>zation payments to the province</w:t>
      </w:r>
    </w:p>
    <w:p w:rsidR="000C3386" w:rsidRPr="00714599" w:rsidRDefault="000C3386" w:rsidP="00506DD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Autospacing="1" w:after="0" w:afterAutospacing="1" w:line="240" w:lineRule="auto"/>
        <w:ind w:hanging="38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 xml:space="preserve">federal government decision to </w:t>
      </w:r>
      <w:r w:rsidR="0075199F">
        <w:rPr>
          <w:rFonts w:ascii="Times New Roman" w:hAnsi="Times New Roman"/>
          <w:sz w:val="24"/>
          <w:szCs w:val="24"/>
        </w:rPr>
        <w:t>appoint a Supreme Court justice</w:t>
      </w:r>
    </w:p>
    <w:p w:rsidR="000C3386" w:rsidRPr="00714599" w:rsidRDefault="000C3386" w:rsidP="00506DD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Autospacing="1" w:after="0" w:afterAutospacing="1" w:line="240" w:lineRule="auto"/>
        <w:ind w:hanging="38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 xml:space="preserve">decision to overturn a </w:t>
      </w:r>
      <w:r w:rsidR="0075199F">
        <w:rPr>
          <w:rFonts w:ascii="Times New Roman" w:hAnsi="Times New Roman"/>
          <w:sz w:val="24"/>
          <w:szCs w:val="24"/>
        </w:rPr>
        <w:t>piece of provincial legislation</w:t>
      </w:r>
    </w:p>
    <w:p w:rsidR="000C3386" w:rsidRPr="00714599" w:rsidRDefault="000C3386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Pr="00714599">
        <w:rPr>
          <w:rFonts w:ascii="Times New Roman" w:hAnsi="Times New Roman"/>
          <w:sz w:val="24"/>
          <w:szCs w:val="24"/>
        </w:rPr>
        <w:t>b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>moderate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D71038" w:rsidRPr="00714599">
        <w:rPr>
          <w:rFonts w:ascii="Times New Roman" w:hAnsi="Times New Roman"/>
          <w:sz w:val="24"/>
          <w:szCs w:val="24"/>
        </w:rPr>
        <w:t>382</w:t>
      </w:r>
    </w:p>
    <w:p w:rsidR="006164F0" w:rsidRPr="00714599" w:rsidRDefault="006164F0" w:rsidP="00506DDF">
      <w:pPr>
        <w:pStyle w:val="Style4"/>
        <w:numPr>
          <w:ilvl w:val="0"/>
          <w:numId w:val="20"/>
        </w:numPr>
        <w:tabs>
          <w:tab w:val="clear" w:pos="284"/>
        </w:tabs>
        <w:ind w:left="360"/>
        <w:rPr>
          <w:color w:val="auto"/>
          <w:lang w:val="en-CA"/>
        </w:rPr>
      </w:pPr>
      <w:r w:rsidRPr="00714599">
        <w:rPr>
          <w:color w:val="auto"/>
          <w:lang w:val="en-CA"/>
        </w:rPr>
        <w:t xml:space="preserve">In a </w:t>
      </w:r>
      <w:r w:rsidR="0075199F">
        <w:rPr>
          <w:kern w:val="16"/>
        </w:rPr>
        <w:t xml:space="preserve">_________ </w:t>
      </w:r>
      <w:r w:rsidRPr="00714599">
        <w:rPr>
          <w:color w:val="auto"/>
          <w:lang w:val="en-CA"/>
        </w:rPr>
        <w:t>state, authority is divided between a central government and provincial governments, with each deriving its authority from the constitution.</w:t>
      </w:r>
    </w:p>
    <w:p w:rsidR="006164F0" w:rsidRPr="00714599" w:rsidRDefault="006164F0" w:rsidP="00506DD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Autospacing="1" w:after="0" w:afterAutospacing="1" w:line="240" w:lineRule="auto"/>
        <w:ind w:hanging="38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federal</w:t>
      </w:r>
    </w:p>
    <w:p w:rsidR="006164F0" w:rsidRPr="00714599" w:rsidRDefault="006164F0" w:rsidP="00506DD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Autospacing="1" w:after="0" w:afterAutospacing="1" w:line="240" w:lineRule="auto"/>
        <w:ind w:hanging="38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sovereign</w:t>
      </w:r>
    </w:p>
    <w:p w:rsidR="006164F0" w:rsidRPr="00714599" w:rsidRDefault="006164F0" w:rsidP="00506DD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Autospacing="1" w:after="0" w:afterAutospacing="1" w:line="240" w:lineRule="auto"/>
        <w:ind w:hanging="38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shared</w:t>
      </w:r>
    </w:p>
    <w:p w:rsidR="006164F0" w:rsidRPr="00714599" w:rsidRDefault="006164F0" w:rsidP="00506DD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Autospacing="1" w:after="0" w:afterAutospacing="1" w:line="240" w:lineRule="auto"/>
        <w:ind w:hanging="38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unitary</w:t>
      </w:r>
    </w:p>
    <w:p w:rsidR="006164F0" w:rsidRPr="00714599" w:rsidRDefault="006164F0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Pr="00714599">
        <w:rPr>
          <w:rFonts w:ascii="Times New Roman" w:hAnsi="Times New Roman"/>
          <w:sz w:val="24"/>
          <w:szCs w:val="24"/>
        </w:rPr>
        <w:t>a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easy</w:t>
      </w:r>
      <w:r w:rsidR="00DC3936"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D71038" w:rsidRPr="00714599">
        <w:rPr>
          <w:rFonts w:ascii="Times New Roman" w:hAnsi="Times New Roman"/>
          <w:sz w:val="24"/>
          <w:szCs w:val="24"/>
        </w:rPr>
        <w:t>383</w:t>
      </w:r>
    </w:p>
    <w:p w:rsidR="006164F0" w:rsidRPr="00714599" w:rsidRDefault="006164F0" w:rsidP="00506DDF">
      <w:pPr>
        <w:pStyle w:val="Style4"/>
        <w:numPr>
          <w:ilvl w:val="0"/>
          <w:numId w:val="20"/>
        </w:numPr>
        <w:tabs>
          <w:tab w:val="clear" w:pos="284"/>
        </w:tabs>
        <w:ind w:left="360"/>
        <w:rPr>
          <w:color w:val="auto"/>
          <w:lang w:val="en-CA"/>
        </w:rPr>
      </w:pPr>
      <w:r w:rsidRPr="00714599">
        <w:rPr>
          <w:color w:val="auto"/>
          <w:lang w:val="en-CA"/>
        </w:rPr>
        <w:t>The Constitution Act, 1867</w:t>
      </w:r>
      <w:r w:rsidR="00DD7AFB">
        <w:rPr>
          <w:color w:val="auto"/>
          <w:lang w:val="en-CA"/>
        </w:rPr>
        <w:t>,</w:t>
      </w:r>
      <w:r w:rsidRPr="00714599">
        <w:rPr>
          <w:color w:val="auto"/>
          <w:lang w:val="en-CA"/>
        </w:rPr>
        <w:t xml:space="preserve"> gives authority to both Parliament and provincial legislatures in two policy areas: agriculture and </w:t>
      </w:r>
      <w:r w:rsidR="0075199F">
        <w:rPr>
          <w:kern w:val="16"/>
        </w:rPr>
        <w:t>_________.</w:t>
      </w:r>
    </w:p>
    <w:p w:rsidR="006164F0" w:rsidRPr="00714599" w:rsidRDefault="006164F0" w:rsidP="00506D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defence</w:t>
      </w:r>
    </w:p>
    <w:p w:rsidR="006164F0" w:rsidRPr="00714599" w:rsidRDefault="006164F0" w:rsidP="00506D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religion</w:t>
      </w:r>
    </w:p>
    <w:p w:rsidR="006164F0" w:rsidRPr="00714599" w:rsidRDefault="006164F0" w:rsidP="00506D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immigration</w:t>
      </w:r>
    </w:p>
    <w:p w:rsidR="006164F0" w:rsidRPr="00714599" w:rsidRDefault="006164F0" w:rsidP="00506DD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welfare</w:t>
      </w:r>
    </w:p>
    <w:p w:rsidR="006164F0" w:rsidRPr="00714599" w:rsidRDefault="006164F0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Pr="00714599">
        <w:rPr>
          <w:rFonts w:ascii="Times New Roman" w:hAnsi="Times New Roman"/>
          <w:sz w:val="24"/>
          <w:szCs w:val="24"/>
        </w:rPr>
        <w:t>c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easy</w:t>
      </w:r>
      <w:r w:rsidR="00DC3936"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D71038" w:rsidRPr="00714599">
        <w:rPr>
          <w:rFonts w:ascii="Times New Roman" w:hAnsi="Times New Roman"/>
          <w:sz w:val="24"/>
          <w:szCs w:val="24"/>
        </w:rPr>
        <w:t>384</w:t>
      </w:r>
    </w:p>
    <w:p w:rsidR="006164F0" w:rsidRPr="00714599" w:rsidRDefault="006164F0" w:rsidP="00506DDF">
      <w:pPr>
        <w:pStyle w:val="Style4"/>
        <w:numPr>
          <w:ilvl w:val="0"/>
          <w:numId w:val="20"/>
        </w:numPr>
        <w:tabs>
          <w:tab w:val="clear" w:pos="284"/>
        </w:tabs>
        <w:ind w:left="360"/>
        <w:rPr>
          <w:color w:val="auto"/>
          <w:lang w:val="en-CA"/>
        </w:rPr>
      </w:pPr>
      <w:r w:rsidRPr="00714599">
        <w:rPr>
          <w:color w:val="auto"/>
          <w:lang w:val="en-CA"/>
        </w:rPr>
        <w:t>The Constitution Act, 1867</w:t>
      </w:r>
      <w:r w:rsidR="00DD7AFB">
        <w:rPr>
          <w:color w:val="auto"/>
          <w:lang w:val="en-CA"/>
        </w:rPr>
        <w:t>,</w:t>
      </w:r>
      <w:r w:rsidRPr="00714599">
        <w:rPr>
          <w:color w:val="auto"/>
          <w:lang w:val="en-CA"/>
        </w:rPr>
        <w:t xml:space="preserve"> grants control over ________ to the provinces rather than to the federal government.</w:t>
      </w:r>
    </w:p>
    <w:p w:rsidR="006164F0" w:rsidRPr="00714599" w:rsidRDefault="006164F0" w:rsidP="00506DD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defence</w:t>
      </w:r>
    </w:p>
    <w:p w:rsidR="006164F0" w:rsidRPr="00714599" w:rsidRDefault="006164F0" w:rsidP="00506DD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health</w:t>
      </w:r>
    </w:p>
    <w:p w:rsidR="006164F0" w:rsidRPr="00714599" w:rsidRDefault="006164F0" w:rsidP="00506DD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diversity</w:t>
      </w:r>
    </w:p>
    <w:p w:rsidR="006164F0" w:rsidRPr="00714599" w:rsidRDefault="006164F0" w:rsidP="00506DD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good government</w:t>
      </w:r>
    </w:p>
    <w:p w:rsidR="006164F0" w:rsidRPr="00714599" w:rsidRDefault="006164F0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Pr="00714599">
        <w:rPr>
          <w:rFonts w:ascii="Times New Roman" w:hAnsi="Times New Roman"/>
          <w:sz w:val="24"/>
          <w:szCs w:val="24"/>
        </w:rPr>
        <w:t>b</w:t>
      </w:r>
      <w:r w:rsidRPr="00714599">
        <w:rPr>
          <w:rFonts w:ascii="Times New Roman" w:hAnsi="Times New Roman"/>
          <w:sz w:val="24"/>
          <w:szCs w:val="24"/>
        </w:rPr>
        <w:tab/>
      </w:r>
      <w:r w:rsidR="00DC3936"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easy</w:t>
      </w:r>
      <w:r w:rsidR="00DC3936"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D71038" w:rsidRPr="00714599">
        <w:rPr>
          <w:rFonts w:ascii="Times New Roman" w:hAnsi="Times New Roman"/>
          <w:sz w:val="24"/>
          <w:szCs w:val="24"/>
        </w:rPr>
        <w:t>385</w:t>
      </w:r>
      <w:r w:rsidRPr="00714599">
        <w:rPr>
          <w:rFonts w:ascii="Times New Roman" w:hAnsi="Times New Roman"/>
          <w:sz w:val="24"/>
          <w:szCs w:val="24"/>
        </w:rPr>
        <w:br w:type="page"/>
      </w:r>
    </w:p>
    <w:p w:rsidR="006164F0" w:rsidRPr="00714599" w:rsidRDefault="006164F0" w:rsidP="00506DDF">
      <w:pPr>
        <w:pStyle w:val="Style4"/>
        <w:numPr>
          <w:ilvl w:val="0"/>
          <w:numId w:val="20"/>
        </w:numPr>
        <w:tabs>
          <w:tab w:val="clear" w:pos="284"/>
        </w:tabs>
        <w:ind w:left="360"/>
        <w:rPr>
          <w:color w:val="auto"/>
          <w:lang w:val="en-CA"/>
        </w:rPr>
      </w:pPr>
      <w:r w:rsidRPr="00714599">
        <w:rPr>
          <w:color w:val="auto"/>
          <w:lang w:val="en-CA"/>
        </w:rPr>
        <w:lastRenderedPageBreak/>
        <w:t xml:space="preserve">In general, the federal government in Canada is responsible for things like trade and commerce, </w:t>
      </w:r>
      <w:r w:rsidR="00DD7AFB">
        <w:rPr>
          <w:color w:val="auto"/>
          <w:lang w:val="en-CA"/>
        </w:rPr>
        <w:t xml:space="preserve">the </w:t>
      </w:r>
      <w:r w:rsidRPr="00714599">
        <w:rPr>
          <w:color w:val="auto"/>
          <w:lang w:val="en-CA"/>
        </w:rPr>
        <w:t>postal service</w:t>
      </w:r>
      <w:r w:rsidR="00DD7AFB">
        <w:rPr>
          <w:color w:val="auto"/>
          <w:lang w:val="en-CA"/>
        </w:rPr>
        <w:t>,</w:t>
      </w:r>
      <w:r w:rsidRPr="00714599">
        <w:rPr>
          <w:color w:val="auto"/>
          <w:lang w:val="en-CA"/>
        </w:rPr>
        <w:t xml:space="preserve"> and criminal law. In contrast, the provincial governments are responsible for </w:t>
      </w:r>
      <w:r w:rsidR="0075199F">
        <w:rPr>
          <w:kern w:val="16"/>
        </w:rPr>
        <w:t xml:space="preserve">_________ </w:t>
      </w:r>
      <w:r w:rsidRPr="00714599">
        <w:rPr>
          <w:color w:val="auto"/>
          <w:lang w:val="en-CA"/>
        </w:rPr>
        <w:t>and education.</w:t>
      </w:r>
    </w:p>
    <w:p w:rsidR="006164F0" w:rsidRPr="00714599" w:rsidRDefault="006164F0" w:rsidP="00506DD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the rule of law</w:t>
      </w:r>
    </w:p>
    <w:p w:rsidR="006164F0" w:rsidRPr="00714599" w:rsidRDefault="006164F0" w:rsidP="00506DD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fundamental freedoms</w:t>
      </w:r>
    </w:p>
    <w:p w:rsidR="006164F0" w:rsidRPr="00714599" w:rsidRDefault="006164F0" w:rsidP="00506DD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municipal institutions</w:t>
      </w:r>
    </w:p>
    <w:p w:rsidR="006164F0" w:rsidRPr="00714599" w:rsidRDefault="006164F0" w:rsidP="00506DDF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the census</w:t>
      </w:r>
    </w:p>
    <w:p w:rsidR="006164F0" w:rsidRPr="00714599" w:rsidRDefault="006164F0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Pr="00714599">
        <w:rPr>
          <w:rFonts w:ascii="Times New Roman" w:hAnsi="Times New Roman"/>
          <w:sz w:val="24"/>
          <w:szCs w:val="24"/>
        </w:rPr>
        <w:t>c</w:t>
      </w:r>
      <w:r w:rsidRPr="00714599">
        <w:rPr>
          <w:rFonts w:ascii="Times New Roman" w:hAnsi="Times New Roman"/>
          <w:sz w:val="24"/>
          <w:szCs w:val="24"/>
        </w:rPr>
        <w:tab/>
      </w:r>
      <w:r w:rsidR="00DC3936"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easy</w:t>
      </w:r>
      <w:r w:rsidR="00DC3936"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D71038" w:rsidRPr="00714599">
        <w:rPr>
          <w:rFonts w:ascii="Times New Roman" w:hAnsi="Times New Roman"/>
          <w:sz w:val="24"/>
          <w:szCs w:val="24"/>
        </w:rPr>
        <w:t>384</w:t>
      </w:r>
    </w:p>
    <w:p w:rsidR="006164F0" w:rsidRPr="00714599" w:rsidRDefault="006164F0" w:rsidP="00506DDF">
      <w:pPr>
        <w:pStyle w:val="Style4"/>
        <w:numPr>
          <w:ilvl w:val="0"/>
          <w:numId w:val="20"/>
        </w:numPr>
        <w:tabs>
          <w:tab w:val="clear" w:pos="284"/>
        </w:tabs>
        <w:ind w:left="360"/>
        <w:rPr>
          <w:color w:val="auto"/>
          <w:lang w:val="en-CA"/>
        </w:rPr>
      </w:pPr>
      <w:r w:rsidRPr="00714599">
        <w:rPr>
          <w:color w:val="auto"/>
          <w:lang w:val="en-CA"/>
        </w:rPr>
        <w:t>In the Constitution Act, 1867</w:t>
      </w:r>
      <w:r w:rsidR="00755279">
        <w:rPr>
          <w:color w:val="auto"/>
          <w:lang w:val="en-CA"/>
        </w:rPr>
        <w:t>,</w:t>
      </w:r>
      <w:r w:rsidRPr="00714599">
        <w:rPr>
          <w:color w:val="auto"/>
          <w:lang w:val="en-CA"/>
        </w:rPr>
        <w:t xml:space="preserve"> this clause granted residual power to the federal government.</w:t>
      </w:r>
    </w:p>
    <w:p w:rsidR="006164F0" w:rsidRPr="00714599" w:rsidRDefault="006164F0" w:rsidP="00506DDF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Peace, Order, and Good Government</w:t>
      </w:r>
    </w:p>
    <w:p w:rsidR="006164F0" w:rsidRPr="00714599" w:rsidRDefault="006164F0" w:rsidP="00506DDF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Distinct Society</w:t>
      </w:r>
    </w:p>
    <w:p w:rsidR="006164F0" w:rsidRPr="00714599" w:rsidRDefault="006164F0" w:rsidP="00506DDF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Education and Culture</w:t>
      </w:r>
    </w:p>
    <w:p w:rsidR="006164F0" w:rsidRPr="00714599" w:rsidRDefault="006164F0" w:rsidP="00506DDF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Notwithstanding</w:t>
      </w:r>
    </w:p>
    <w:p w:rsidR="006164F0" w:rsidRPr="00714599" w:rsidRDefault="006164F0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Pr="00714599">
        <w:rPr>
          <w:rFonts w:ascii="Times New Roman" w:hAnsi="Times New Roman"/>
          <w:sz w:val="24"/>
          <w:szCs w:val="24"/>
        </w:rPr>
        <w:t>a</w:t>
      </w:r>
      <w:r w:rsidRPr="00714599">
        <w:rPr>
          <w:rFonts w:ascii="Times New Roman" w:hAnsi="Times New Roman"/>
          <w:sz w:val="24"/>
          <w:szCs w:val="24"/>
        </w:rPr>
        <w:tab/>
      </w:r>
      <w:r w:rsidR="00DC3936"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>moderate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</w:t>
      </w:r>
      <w:r w:rsidR="00D71038" w:rsidRPr="00714599">
        <w:rPr>
          <w:rFonts w:ascii="Times New Roman" w:hAnsi="Times New Roman"/>
          <w:i/>
          <w:sz w:val="24"/>
          <w:szCs w:val="24"/>
        </w:rPr>
        <w:t>s</w:t>
      </w:r>
      <w:r w:rsidRPr="00714599">
        <w:rPr>
          <w:rFonts w:ascii="Times New Roman" w:hAnsi="Times New Roman"/>
          <w:i/>
          <w:sz w:val="24"/>
          <w:szCs w:val="24"/>
        </w:rPr>
        <w:t>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D71038" w:rsidRPr="00714599">
        <w:rPr>
          <w:rFonts w:ascii="Times New Roman" w:hAnsi="Times New Roman"/>
          <w:sz w:val="24"/>
          <w:szCs w:val="24"/>
        </w:rPr>
        <w:t>385-386</w:t>
      </w:r>
    </w:p>
    <w:p w:rsidR="006164F0" w:rsidRPr="00714599" w:rsidRDefault="006164F0" w:rsidP="00506DDF">
      <w:pPr>
        <w:pStyle w:val="Style4"/>
        <w:numPr>
          <w:ilvl w:val="0"/>
          <w:numId w:val="20"/>
        </w:numPr>
        <w:tabs>
          <w:tab w:val="clear" w:pos="284"/>
        </w:tabs>
        <w:ind w:left="360"/>
        <w:rPr>
          <w:color w:val="auto"/>
          <w:lang w:val="en-CA"/>
        </w:rPr>
      </w:pPr>
      <w:r w:rsidRPr="00714599">
        <w:rPr>
          <w:color w:val="auto"/>
          <w:lang w:val="en-CA"/>
        </w:rPr>
        <w:t xml:space="preserve">Rulings of the </w:t>
      </w:r>
      <w:r w:rsidR="0075199F">
        <w:rPr>
          <w:kern w:val="16"/>
        </w:rPr>
        <w:t xml:space="preserve">_________ </w:t>
      </w:r>
      <w:r w:rsidRPr="00714599">
        <w:rPr>
          <w:color w:val="auto"/>
          <w:lang w:val="en-CA"/>
        </w:rPr>
        <w:t xml:space="preserve">in the mid-1890s helped to shift Canada away from a highly centralized federal system. </w:t>
      </w:r>
    </w:p>
    <w:p w:rsidR="006164F0" w:rsidRPr="00714599" w:rsidRDefault="006164F0" w:rsidP="00506DDF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Supreme Court</w:t>
      </w:r>
    </w:p>
    <w:p w:rsidR="006164F0" w:rsidRPr="00714599" w:rsidRDefault="006164F0" w:rsidP="00506DDF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Senate</w:t>
      </w:r>
    </w:p>
    <w:p w:rsidR="006164F0" w:rsidRPr="00714599" w:rsidRDefault="006164F0" w:rsidP="00506DDF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Judicial Committee of the Privy Council</w:t>
      </w:r>
    </w:p>
    <w:p w:rsidR="006164F0" w:rsidRPr="00714599" w:rsidRDefault="006164F0" w:rsidP="00506DDF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Cabinet</w:t>
      </w:r>
    </w:p>
    <w:p w:rsidR="006164F0" w:rsidRPr="00714599" w:rsidRDefault="006164F0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Pr="00714599">
        <w:rPr>
          <w:rFonts w:ascii="Times New Roman" w:hAnsi="Times New Roman"/>
          <w:sz w:val="24"/>
          <w:szCs w:val="24"/>
        </w:rPr>
        <w:t>c</w:t>
      </w:r>
      <w:r w:rsidRPr="00714599">
        <w:rPr>
          <w:rFonts w:ascii="Times New Roman" w:hAnsi="Times New Roman"/>
          <w:sz w:val="24"/>
          <w:szCs w:val="24"/>
        </w:rPr>
        <w:tab/>
      </w:r>
      <w:r w:rsidR="00DC3936"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 xml:space="preserve">challenging 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</w:t>
      </w:r>
      <w:r w:rsidR="00D71038" w:rsidRPr="00714599">
        <w:rPr>
          <w:rFonts w:ascii="Times New Roman" w:hAnsi="Times New Roman"/>
          <w:i/>
          <w:sz w:val="24"/>
          <w:szCs w:val="24"/>
        </w:rPr>
        <w:t>s</w:t>
      </w:r>
      <w:r w:rsidRPr="00714599">
        <w:rPr>
          <w:rFonts w:ascii="Times New Roman" w:hAnsi="Times New Roman"/>
          <w:i/>
          <w:sz w:val="24"/>
          <w:szCs w:val="24"/>
        </w:rPr>
        <w:t>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D71038" w:rsidRPr="00714599">
        <w:rPr>
          <w:rFonts w:ascii="Times New Roman" w:hAnsi="Times New Roman"/>
          <w:sz w:val="24"/>
          <w:szCs w:val="24"/>
        </w:rPr>
        <w:t>385-386</w:t>
      </w:r>
    </w:p>
    <w:p w:rsidR="006164F0" w:rsidRPr="00714599" w:rsidRDefault="0075199F" w:rsidP="00506DDF">
      <w:pPr>
        <w:pStyle w:val="Style4"/>
        <w:numPr>
          <w:ilvl w:val="0"/>
          <w:numId w:val="20"/>
        </w:numPr>
        <w:tabs>
          <w:tab w:val="clear" w:pos="284"/>
        </w:tabs>
        <w:ind w:left="360"/>
        <w:rPr>
          <w:color w:val="auto"/>
          <w:lang w:val="en-CA"/>
        </w:rPr>
      </w:pPr>
      <w:r w:rsidRPr="00714599">
        <w:rPr>
          <w:color w:val="auto"/>
          <w:lang w:val="en-CA"/>
        </w:rPr>
        <w:t>The courts interpreted this clause</w:t>
      </w:r>
      <w:r w:rsidR="006164F0" w:rsidRPr="00714599">
        <w:rPr>
          <w:color w:val="auto"/>
          <w:lang w:val="en-CA"/>
        </w:rPr>
        <w:t xml:space="preserve"> as a narrow emergency power that gives the federal government the </w:t>
      </w:r>
      <w:r>
        <w:rPr>
          <w:color w:val="auto"/>
          <w:lang w:val="en-CA"/>
        </w:rPr>
        <w:t>authority</w:t>
      </w:r>
      <w:r w:rsidR="006164F0" w:rsidRPr="00714599">
        <w:rPr>
          <w:color w:val="auto"/>
          <w:lang w:val="en-CA"/>
        </w:rPr>
        <w:t xml:space="preserve"> to act during special circumstances. </w:t>
      </w:r>
    </w:p>
    <w:p w:rsidR="006164F0" w:rsidRPr="00714599" w:rsidRDefault="006164F0" w:rsidP="00506DD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Legislative Powers</w:t>
      </w:r>
    </w:p>
    <w:p w:rsidR="006164F0" w:rsidRPr="00714599" w:rsidRDefault="006164F0" w:rsidP="00506DD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Autospacing="1" w:after="0" w:afterAutospacing="1" w:line="240" w:lineRule="auto"/>
        <w:ind w:left="1260" w:hanging="38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Federal Powers</w:t>
      </w:r>
    </w:p>
    <w:p w:rsidR="006164F0" w:rsidRPr="00714599" w:rsidRDefault="006164F0" w:rsidP="00506DD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Autospacing="1" w:after="0" w:afterAutospacing="1" w:line="240" w:lineRule="auto"/>
        <w:ind w:left="1260" w:hanging="38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Peace, Order, and Good Government</w:t>
      </w:r>
    </w:p>
    <w:p w:rsidR="006164F0" w:rsidRPr="00714599" w:rsidRDefault="006164F0" w:rsidP="00506DD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Autospacing="1" w:after="0" w:afterAutospacing="1" w:line="240" w:lineRule="auto"/>
        <w:ind w:left="1260" w:hanging="38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Disasters and Emergencies</w:t>
      </w:r>
    </w:p>
    <w:p w:rsidR="006164F0" w:rsidRPr="00714599" w:rsidRDefault="006164F0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Pr="00714599">
        <w:rPr>
          <w:rFonts w:ascii="Times New Roman" w:hAnsi="Times New Roman"/>
          <w:sz w:val="24"/>
          <w:szCs w:val="24"/>
        </w:rPr>
        <w:t>c</w:t>
      </w:r>
      <w:r w:rsidRPr="00714599">
        <w:rPr>
          <w:rFonts w:ascii="Times New Roman" w:hAnsi="Times New Roman"/>
          <w:sz w:val="24"/>
          <w:szCs w:val="24"/>
        </w:rPr>
        <w:tab/>
      </w:r>
      <w:r w:rsidR="00DC3936"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easy </w:t>
      </w:r>
      <w:r w:rsidR="00DC3936"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D71038" w:rsidRPr="00714599">
        <w:rPr>
          <w:rFonts w:ascii="Times New Roman" w:hAnsi="Times New Roman"/>
          <w:sz w:val="24"/>
          <w:szCs w:val="24"/>
        </w:rPr>
        <w:t>386</w:t>
      </w:r>
    </w:p>
    <w:p w:rsidR="006164F0" w:rsidRPr="00714599" w:rsidRDefault="006164F0" w:rsidP="00506DDF">
      <w:pPr>
        <w:pStyle w:val="Style4"/>
        <w:numPr>
          <w:ilvl w:val="0"/>
          <w:numId w:val="20"/>
        </w:numPr>
        <w:tabs>
          <w:tab w:val="clear" w:pos="284"/>
        </w:tabs>
        <w:ind w:left="360"/>
        <w:rPr>
          <w:color w:val="auto"/>
          <w:lang w:val="en-CA"/>
        </w:rPr>
      </w:pPr>
      <w:r w:rsidRPr="00714599">
        <w:rPr>
          <w:color w:val="auto"/>
          <w:lang w:val="en-CA"/>
        </w:rPr>
        <w:t xml:space="preserve">The Judicial Committee ruled that federal authority over </w:t>
      </w:r>
      <w:r w:rsidR="0075199F">
        <w:rPr>
          <w:kern w:val="16"/>
        </w:rPr>
        <w:t xml:space="preserve">_________ </w:t>
      </w:r>
      <w:r w:rsidRPr="00714599">
        <w:rPr>
          <w:color w:val="auto"/>
          <w:lang w:val="en-CA"/>
        </w:rPr>
        <w:t xml:space="preserve">applied only to international and interprovincial trade. </w:t>
      </w:r>
    </w:p>
    <w:p w:rsidR="006164F0" w:rsidRPr="00714599" w:rsidRDefault="00546A57" w:rsidP="00506DD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="006164F0" w:rsidRPr="00714599">
        <w:rPr>
          <w:rFonts w:ascii="Times New Roman" w:hAnsi="Times New Roman"/>
          <w:sz w:val="24"/>
          <w:szCs w:val="24"/>
        </w:rPr>
        <w:t xml:space="preserve">ood </w:t>
      </w:r>
      <w:r>
        <w:rPr>
          <w:rFonts w:ascii="Times New Roman" w:hAnsi="Times New Roman"/>
          <w:sz w:val="24"/>
          <w:szCs w:val="24"/>
        </w:rPr>
        <w:t>g</w:t>
      </w:r>
      <w:r w:rsidR="006164F0" w:rsidRPr="00714599">
        <w:rPr>
          <w:rFonts w:ascii="Times New Roman" w:hAnsi="Times New Roman"/>
          <w:sz w:val="24"/>
          <w:szCs w:val="24"/>
        </w:rPr>
        <w:t xml:space="preserve">overnment </w:t>
      </w:r>
    </w:p>
    <w:p w:rsidR="006164F0" w:rsidRPr="00714599" w:rsidRDefault="00546A57" w:rsidP="00506DD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6164F0" w:rsidRPr="00714599">
        <w:rPr>
          <w:rFonts w:ascii="Times New Roman" w:hAnsi="Times New Roman"/>
          <w:sz w:val="24"/>
          <w:szCs w:val="24"/>
        </w:rPr>
        <w:t xml:space="preserve">rade and </w:t>
      </w:r>
      <w:r>
        <w:rPr>
          <w:rFonts w:ascii="Times New Roman" w:hAnsi="Times New Roman"/>
          <w:sz w:val="24"/>
          <w:szCs w:val="24"/>
        </w:rPr>
        <w:t>c</w:t>
      </w:r>
      <w:r w:rsidR="006164F0" w:rsidRPr="00714599">
        <w:rPr>
          <w:rFonts w:ascii="Times New Roman" w:hAnsi="Times New Roman"/>
          <w:sz w:val="24"/>
          <w:szCs w:val="24"/>
        </w:rPr>
        <w:t>ommerce</w:t>
      </w:r>
    </w:p>
    <w:p w:rsidR="006164F0" w:rsidRPr="00714599" w:rsidRDefault="00546A57" w:rsidP="00506DD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6164F0" w:rsidRPr="00714599">
        <w:rPr>
          <w:rFonts w:ascii="Times New Roman" w:hAnsi="Times New Roman"/>
          <w:sz w:val="24"/>
          <w:szCs w:val="24"/>
        </w:rPr>
        <w:t xml:space="preserve">roperty and </w:t>
      </w:r>
      <w:r>
        <w:rPr>
          <w:rFonts w:ascii="Times New Roman" w:hAnsi="Times New Roman"/>
          <w:sz w:val="24"/>
          <w:szCs w:val="24"/>
        </w:rPr>
        <w:t>c</w:t>
      </w:r>
      <w:r w:rsidR="006164F0" w:rsidRPr="00714599">
        <w:rPr>
          <w:rFonts w:ascii="Times New Roman" w:hAnsi="Times New Roman"/>
          <w:sz w:val="24"/>
          <w:szCs w:val="24"/>
        </w:rPr>
        <w:t xml:space="preserve">ivil </w:t>
      </w:r>
      <w:r>
        <w:rPr>
          <w:rFonts w:ascii="Times New Roman" w:hAnsi="Times New Roman"/>
          <w:sz w:val="24"/>
          <w:szCs w:val="24"/>
        </w:rPr>
        <w:t>r</w:t>
      </w:r>
      <w:r w:rsidR="006164F0" w:rsidRPr="00714599">
        <w:rPr>
          <w:rFonts w:ascii="Times New Roman" w:hAnsi="Times New Roman"/>
          <w:sz w:val="24"/>
          <w:szCs w:val="24"/>
        </w:rPr>
        <w:t>ights</w:t>
      </w:r>
    </w:p>
    <w:p w:rsidR="006164F0" w:rsidRPr="00714599" w:rsidRDefault="00546A57" w:rsidP="00506DD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l</w:t>
      </w:r>
      <w:r w:rsidR="006164F0" w:rsidRPr="00714599">
        <w:rPr>
          <w:rFonts w:ascii="Times New Roman" w:hAnsi="Times New Roman"/>
          <w:sz w:val="24"/>
          <w:szCs w:val="24"/>
        </w:rPr>
        <w:t xml:space="preserve">abour </w:t>
      </w:r>
      <w:r>
        <w:rPr>
          <w:rFonts w:ascii="Times New Roman" w:hAnsi="Times New Roman"/>
          <w:sz w:val="24"/>
          <w:szCs w:val="24"/>
        </w:rPr>
        <w:t>r</w:t>
      </w:r>
      <w:r w:rsidR="006164F0" w:rsidRPr="00714599">
        <w:rPr>
          <w:rFonts w:ascii="Times New Roman" w:hAnsi="Times New Roman"/>
          <w:sz w:val="24"/>
          <w:szCs w:val="24"/>
        </w:rPr>
        <w:t>egulation</w:t>
      </w:r>
    </w:p>
    <w:p w:rsidR="006164F0" w:rsidRPr="00714599" w:rsidRDefault="006164F0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Pr="00714599">
        <w:rPr>
          <w:rFonts w:ascii="Times New Roman" w:hAnsi="Times New Roman"/>
          <w:sz w:val="24"/>
          <w:szCs w:val="24"/>
        </w:rPr>
        <w:t>b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 xml:space="preserve">moderate 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D71038" w:rsidRPr="00714599">
        <w:rPr>
          <w:rFonts w:ascii="Times New Roman" w:hAnsi="Times New Roman"/>
          <w:sz w:val="24"/>
          <w:szCs w:val="24"/>
        </w:rPr>
        <w:t>387</w:t>
      </w:r>
    </w:p>
    <w:p w:rsidR="006164F0" w:rsidRPr="00714599" w:rsidRDefault="006164F0" w:rsidP="00506DDF">
      <w:pPr>
        <w:pStyle w:val="Style4"/>
        <w:numPr>
          <w:ilvl w:val="0"/>
          <w:numId w:val="20"/>
        </w:numPr>
        <w:tabs>
          <w:tab w:val="clear" w:pos="284"/>
        </w:tabs>
        <w:ind w:left="360" w:hanging="450"/>
        <w:rPr>
          <w:color w:val="auto"/>
          <w:lang w:val="en-CA"/>
        </w:rPr>
      </w:pPr>
      <w:r w:rsidRPr="00714599">
        <w:rPr>
          <w:color w:val="auto"/>
          <w:lang w:val="en-CA"/>
        </w:rPr>
        <w:t xml:space="preserve">The Supreme Court of Canada pointed out in 1990 that this policy area was not assigned exclusively to either level of government. </w:t>
      </w:r>
    </w:p>
    <w:p w:rsidR="006164F0" w:rsidRPr="00714599" w:rsidRDefault="00B12017" w:rsidP="00506DD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 w:rsidR="006164F0" w:rsidRPr="00714599">
        <w:rPr>
          <w:rFonts w:ascii="Times New Roman" w:hAnsi="Times New Roman"/>
          <w:sz w:val="24"/>
          <w:szCs w:val="24"/>
        </w:rPr>
        <w:t xml:space="preserve">ealth insurance </w:t>
      </w:r>
    </w:p>
    <w:p w:rsidR="006164F0" w:rsidRPr="00714599" w:rsidRDefault="00B12017" w:rsidP="00506DD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6164F0" w:rsidRPr="00714599">
        <w:rPr>
          <w:rFonts w:ascii="Times New Roman" w:hAnsi="Times New Roman"/>
          <w:sz w:val="24"/>
          <w:szCs w:val="24"/>
        </w:rPr>
        <w:t>rade and commerce</w:t>
      </w:r>
    </w:p>
    <w:p w:rsidR="006164F0" w:rsidRPr="00714599" w:rsidRDefault="00B12017" w:rsidP="00506DD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6164F0" w:rsidRPr="00714599">
        <w:rPr>
          <w:rFonts w:ascii="Times New Roman" w:hAnsi="Times New Roman"/>
          <w:sz w:val="24"/>
          <w:szCs w:val="24"/>
        </w:rPr>
        <w:t>he environment</w:t>
      </w:r>
    </w:p>
    <w:p w:rsidR="006164F0" w:rsidRPr="00714599" w:rsidRDefault="00B12017" w:rsidP="00506DD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6164F0" w:rsidRPr="00714599">
        <w:rPr>
          <w:rFonts w:ascii="Times New Roman" w:hAnsi="Times New Roman"/>
          <w:sz w:val="24"/>
          <w:szCs w:val="24"/>
        </w:rPr>
        <w:t>abour regulation</w:t>
      </w:r>
    </w:p>
    <w:p w:rsidR="006164F0" w:rsidRPr="00714599" w:rsidRDefault="006164F0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Pr="00714599">
        <w:rPr>
          <w:rFonts w:ascii="Times New Roman" w:hAnsi="Times New Roman"/>
          <w:sz w:val="24"/>
          <w:szCs w:val="24"/>
        </w:rPr>
        <w:t>c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challenging 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D71038" w:rsidRPr="00714599">
        <w:rPr>
          <w:rFonts w:ascii="Times New Roman" w:hAnsi="Times New Roman"/>
          <w:sz w:val="24"/>
          <w:szCs w:val="24"/>
        </w:rPr>
        <w:t>388</w:t>
      </w:r>
    </w:p>
    <w:p w:rsidR="006164F0" w:rsidRPr="00714599" w:rsidRDefault="006164F0" w:rsidP="00506DDF">
      <w:pPr>
        <w:pStyle w:val="Style4"/>
        <w:numPr>
          <w:ilvl w:val="0"/>
          <w:numId w:val="20"/>
        </w:numPr>
        <w:tabs>
          <w:tab w:val="clear" w:pos="284"/>
        </w:tabs>
        <w:ind w:left="360" w:hanging="450"/>
        <w:rPr>
          <w:color w:val="auto"/>
          <w:lang w:val="en-CA"/>
        </w:rPr>
      </w:pPr>
      <w:r w:rsidRPr="00714599">
        <w:rPr>
          <w:color w:val="auto"/>
          <w:lang w:val="en-CA"/>
        </w:rPr>
        <w:t>The Constitution Act, 1867</w:t>
      </w:r>
      <w:r w:rsidR="002E205F">
        <w:rPr>
          <w:color w:val="auto"/>
          <w:lang w:val="en-CA"/>
        </w:rPr>
        <w:t>,</w:t>
      </w:r>
      <w:r w:rsidRPr="00714599">
        <w:rPr>
          <w:color w:val="auto"/>
          <w:lang w:val="en-CA"/>
        </w:rPr>
        <w:t xml:space="preserve"> gave the Canadian Cabinet the right to __________ provincial legislation within one year of its passage.</w:t>
      </w:r>
    </w:p>
    <w:p w:rsidR="006164F0" w:rsidRPr="00714599" w:rsidRDefault="006164F0" w:rsidP="00506DD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 xml:space="preserve">legalize </w:t>
      </w:r>
    </w:p>
    <w:p w:rsidR="006164F0" w:rsidRPr="00714599" w:rsidRDefault="006164F0" w:rsidP="00506DD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reduce</w:t>
      </w:r>
    </w:p>
    <w:p w:rsidR="006164F0" w:rsidRPr="00714599" w:rsidRDefault="006164F0" w:rsidP="00506DD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amend</w:t>
      </w:r>
    </w:p>
    <w:p w:rsidR="006164F0" w:rsidRPr="00714599" w:rsidRDefault="006164F0" w:rsidP="00506DD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disallow</w:t>
      </w:r>
    </w:p>
    <w:p w:rsidR="006164F0" w:rsidRPr="00714599" w:rsidRDefault="006164F0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Pr="00714599">
        <w:rPr>
          <w:rFonts w:ascii="Times New Roman" w:hAnsi="Times New Roman"/>
          <w:sz w:val="24"/>
          <w:szCs w:val="24"/>
        </w:rPr>
        <w:t>d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 xml:space="preserve">moderate 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D71038" w:rsidRPr="00714599">
        <w:rPr>
          <w:rFonts w:ascii="Times New Roman" w:hAnsi="Times New Roman"/>
          <w:sz w:val="24"/>
          <w:szCs w:val="24"/>
        </w:rPr>
        <w:t>389</w:t>
      </w:r>
    </w:p>
    <w:p w:rsidR="006164F0" w:rsidRPr="00714599" w:rsidRDefault="006164F0" w:rsidP="00506DDF">
      <w:pPr>
        <w:pStyle w:val="Style4"/>
        <w:numPr>
          <w:ilvl w:val="0"/>
          <w:numId w:val="20"/>
        </w:numPr>
        <w:tabs>
          <w:tab w:val="clear" w:pos="284"/>
        </w:tabs>
        <w:ind w:left="360" w:hanging="450"/>
        <w:rPr>
          <w:color w:val="auto"/>
          <w:lang w:val="en-CA"/>
        </w:rPr>
      </w:pPr>
      <w:r w:rsidRPr="00714599">
        <w:rPr>
          <w:color w:val="auto"/>
          <w:lang w:val="en-CA"/>
        </w:rPr>
        <w:t>One reason why the Canadian federal system has become more decentralized is the</w:t>
      </w:r>
      <w:r w:rsidR="0075199F">
        <w:rPr>
          <w:kern w:val="16"/>
        </w:rPr>
        <w:t xml:space="preserve">_________ </w:t>
      </w:r>
      <w:r w:rsidRPr="00714599">
        <w:rPr>
          <w:color w:val="auto"/>
          <w:lang w:val="en-CA"/>
        </w:rPr>
        <w:t>of the provinces.</w:t>
      </w:r>
    </w:p>
    <w:p w:rsidR="006164F0" w:rsidRPr="00714599" w:rsidRDefault="006164F0" w:rsidP="00506DD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 xml:space="preserve">moderation </w:t>
      </w:r>
    </w:p>
    <w:p w:rsidR="006164F0" w:rsidRPr="00714599" w:rsidRDefault="006164F0" w:rsidP="00506DD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diversity</w:t>
      </w:r>
    </w:p>
    <w:p w:rsidR="006164F0" w:rsidRPr="00714599" w:rsidRDefault="006164F0" w:rsidP="00506DD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knowledge</w:t>
      </w:r>
    </w:p>
    <w:p w:rsidR="006164F0" w:rsidRPr="00714599" w:rsidRDefault="006164F0" w:rsidP="00506DD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weakness</w:t>
      </w:r>
    </w:p>
    <w:p w:rsidR="006164F0" w:rsidRPr="00714599" w:rsidRDefault="006164F0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Pr="00714599">
        <w:rPr>
          <w:rFonts w:ascii="Times New Roman" w:hAnsi="Times New Roman"/>
          <w:sz w:val="24"/>
          <w:szCs w:val="24"/>
        </w:rPr>
        <w:t>b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 xml:space="preserve">moderate 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D71038" w:rsidRPr="00714599">
        <w:rPr>
          <w:rFonts w:ascii="Times New Roman" w:hAnsi="Times New Roman"/>
          <w:sz w:val="24"/>
          <w:szCs w:val="24"/>
        </w:rPr>
        <w:t>395</w:t>
      </w:r>
    </w:p>
    <w:p w:rsidR="006164F0" w:rsidRPr="00714599" w:rsidRDefault="006164F0" w:rsidP="00506DDF">
      <w:pPr>
        <w:pStyle w:val="Style4"/>
        <w:numPr>
          <w:ilvl w:val="0"/>
          <w:numId w:val="20"/>
        </w:numPr>
        <w:tabs>
          <w:tab w:val="clear" w:pos="284"/>
        </w:tabs>
        <w:ind w:left="360" w:hanging="450"/>
        <w:rPr>
          <w:color w:val="auto"/>
          <w:lang w:val="en-CA"/>
        </w:rPr>
      </w:pPr>
      <w:r w:rsidRPr="00714599">
        <w:rPr>
          <w:color w:val="auto"/>
          <w:lang w:val="en-CA"/>
        </w:rPr>
        <w:t xml:space="preserve">If a federal system can be described as highly centralized, this means that a large amount of power is placed in the hands of the </w:t>
      </w:r>
      <w:r w:rsidR="0075199F">
        <w:rPr>
          <w:kern w:val="16"/>
        </w:rPr>
        <w:t>_________.</w:t>
      </w:r>
    </w:p>
    <w:p w:rsidR="006164F0" w:rsidRPr="00714599" w:rsidRDefault="006164F0" w:rsidP="00506DD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municipal government</w:t>
      </w:r>
      <w:r w:rsidR="002E205F">
        <w:rPr>
          <w:rFonts w:ascii="Times New Roman" w:hAnsi="Times New Roman"/>
          <w:sz w:val="24"/>
          <w:szCs w:val="24"/>
        </w:rPr>
        <w:t>s</w:t>
      </w:r>
    </w:p>
    <w:p w:rsidR="006164F0" w:rsidRPr="00714599" w:rsidRDefault="006164F0" w:rsidP="00506DD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federal government</w:t>
      </w:r>
    </w:p>
    <w:p w:rsidR="006164F0" w:rsidRPr="00714599" w:rsidRDefault="006164F0" w:rsidP="00506DD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United Nations</w:t>
      </w:r>
    </w:p>
    <w:p w:rsidR="006164F0" w:rsidRPr="00714599" w:rsidRDefault="006164F0" w:rsidP="00506DDF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provincial or state government</w:t>
      </w:r>
      <w:r w:rsidR="002E205F">
        <w:rPr>
          <w:rFonts w:ascii="Times New Roman" w:hAnsi="Times New Roman"/>
          <w:sz w:val="24"/>
          <w:szCs w:val="24"/>
        </w:rPr>
        <w:t>s</w:t>
      </w:r>
    </w:p>
    <w:p w:rsidR="006164F0" w:rsidRPr="00714599" w:rsidRDefault="006164F0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Pr="00714599">
        <w:rPr>
          <w:rFonts w:ascii="Times New Roman" w:hAnsi="Times New Roman"/>
          <w:sz w:val="24"/>
          <w:szCs w:val="24"/>
        </w:rPr>
        <w:t>b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 xml:space="preserve">moderate 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D71038" w:rsidRPr="00714599">
        <w:rPr>
          <w:rFonts w:ascii="Times New Roman" w:hAnsi="Times New Roman"/>
          <w:sz w:val="24"/>
          <w:szCs w:val="24"/>
        </w:rPr>
        <w:t>390</w:t>
      </w:r>
    </w:p>
    <w:p w:rsidR="006164F0" w:rsidRPr="00714599" w:rsidRDefault="006164F0" w:rsidP="00506DDF">
      <w:pPr>
        <w:pStyle w:val="Style4"/>
        <w:numPr>
          <w:ilvl w:val="0"/>
          <w:numId w:val="20"/>
        </w:numPr>
        <w:tabs>
          <w:tab w:val="clear" w:pos="284"/>
        </w:tabs>
        <w:ind w:left="360" w:hanging="450"/>
        <w:rPr>
          <w:color w:val="auto"/>
          <w:lang w:val="en-CA"/>
        </w:rPr>
      </w:pPr>
      <w:r w:rsidRPr="00714599">
        <w:rPr>
          <w:color w:val="auto"/>
          <w:lang w:val="en-CA"/>
        </w:rPr>
        <w:t xml:space="preserve">The term </w:t>
      </w:r>
      <w:r w:rsidRPr="00007260">
        <w:rPr>
          <w:i/>
          <w:color w:val="auto"/>
          <w:lang w:val="en-CA"/>
        </w:rPr>
        <w:t>intrastate federalism</w:t>
      </w:r>
      <w:r w:rsidRPr="00714599">
        <w:rPr>
          <w:color w:val="auto"/>
          <w:lang w:val="en-CA"/>
        </w:rPr>
        <w:t xml:space="preserve"> describes</w:t>
      </w:r>
      <w:r w:rsidR="0075199F">
        <w:rPr>
          <w:kern w:val="16"/>
        </w:rPr>
        <w:t>_________.</w:t>
      </w:r>
    </w:p>
    <w:p w:rsidR="006164F0" w:rsidRPr="00714599" w:rsidRDefault="006164F0" w:rsidP="00506DD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lastRenderedPageBreak/>
        <w:t>relations between local and national gov</w:t>
      </w:r>
      <w:r w:rsidR="0075199F">
        <w:rPr>
          <w:rFonts w:ascii="Times New Roman" w:hAnsi="Times New Roman"/>
          <w:sz w:val="24"/>
          <w:szCs w:val="24"/>
        </w:rPr>
        <w:t>ernments at the executive level</w:t>
      </w:r>
    </w:p>
    <w:p w:rsidR="006164F0" w:rsidRPr="00714599" w:rsidRDefault="006164F0" w:rsidP="00506DD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an international trade ag</w:t>
      </w:r>
      <w:r w:rsidR="0075199F">
        <w:rPr>
          <w:rFonts w:ascii="Times New Roman" w:hAnsi="Times New Roman"/>
          <w:sz w:val="24"/>
          <w:szCs w:val="24"/>
        </w:rPr>
        <w:t>reement between federal nations</w:t>
      </w:r>
    </w:p>
    <w:p w:rsidR="006164F0" w:rsidRPr="00714599" w:rsidRDefault="006164F0" w:rsidP="00506DD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the representation of provincial interes</w:t>
      </w:r>
      <w:r w:rsidR="0075199F">
        <w:rPr>
          <w:rFonts w:ascii="Times New Roman" w:hAnsi="Times New Roman"/>
          <w:sz w:val="24"/>
          <w:szCs w:val="24"/>
        </w:rPr>
        <w:t>ts within national institutions</w:t>
      </w:r>
    </w:p>
    <w:p w:rsidR="006164F0" w:rsidRPr="00714599" w:rsidRDefault="006164F0" w:rsidP="00506DD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a nation with at</w:t>
      </w:r>
      <w:r w:rsidR="0075199F">
        <w:rPr>
          <w:rFonts w:ascii="Times New Roman" w:hAnsi="Times New Roman"/>
          <w:sz w:val="24"/>
          <w:szCs w:val="24"/>
        </w:rPr>
        <w:t xml:space="preserve"> least two levels of government</w:t>
      </w:r>
    </w:p>
    <w:p w:rsidR="006164F0" w:rsidRPr="00714599" w:rsidRDefault="006164F0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Pr="00714599">
        <w:rPr>
          <w:rFonts w:ascii="Times New Roman" w:hAnsi="Times New Roman"/>
          <w:sz w:val="24"/>
          <w:szCs w:val="24"/>
        </w:rPr>
        <w:t>c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</w:t>
      </w:r>
      <w:r w:rsidR="004F0AD4" w:rsidRPr="00714599">
        <w:rPr>
          <w:rFonts w:ascii="Times New Roman" w:hAnsi="Times New Roman"/>
          <w:sz w:val="24"/>
          <w:szCs w:val="24"/>
        </w:rPr>
        <w:t>easy</w:t>
      </w:r>
      <w:r w:rsidR="004F0AD4" w:rsidRPr="00714599">
        <w:rPr>
          <w:rFonts w:ascii="Times New Roman" w:hAnsi="Times New Roman"/>
          <w:sz w:val="24"/>
          <w:szCs w:val="24"/>
        </w:rPr>
        <w:tab/>
      </w:r>
      <w:r w:rsidR="00DC3936"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4F0AD4" w:rsidRPr="00714599">
        <w:rPr>
          <w:rFonts w:ascii="Times New Roman" w:hAnsi="Times New Roman"/>
          <w:sz w:val="24"/>
          <w:szCs w:val="24"/>
        </w:rPr>
        <w:t>398</w:t>
      </w:r>
    </w:p>
    <w:p w:rsidR="006164F0" w:rsidRPr="00714599" w:rsidRDefault="006164F0" w:rsidP="00506DDF">
      <w:pPr>
        <w:pStyle w:val="Style4"/>
        <w:numPr>
          <w:ilvl w:val="0"/>
          <w:numId w:val="20"/>
        </w:numPr>
        <w:tabs>
          <w:tab w:val="clear" w:pos="284"/>
        </w:tabs>
        <w:ind w:left="360" w:hanging="450"/>
        <w:rPr>
          <w:color w:val="auto"/>
          <w:lang w:val="en-CA"/>
        </w:rPr>
      </w:pPr>
      <w:r w:rsidRPr="00714599">
        <w:rPr>
          <w:color w:val="auto"/>
          <w:lang w:val="en-CA"/>
        </w:rPr>
        <w:t xml:space="preserve">An important weakness of Canada’s system of interstate federalism is a lack of </w:t>
      </w:r>
      <w:r w:rsidR="006814AB">
        <w:rPr>
          <w:kern w:val="16"/>
        </w:rPr>
        <w:t>_________.</w:t>
      </w:r>
    </w:p>
    <w:p w:rsidR="006164F0" w:rsidRPr="00714599" w:rsidRDefault="006164F0" w:rsidP="00506DDF">
      <w:pPr>
        <w:widowControl w:val="0"/>
        <w:numPr>
          <w:ilvl w:val="0"/>
          <w:numId w:val="19"/>
        </w:numPr>
        <w:tabs>
          <w:tab w:val="clear" w:pos="920"/>
        </w:tabs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provincial representation in federal government institutions</w:t>
      </w:r>
    </w:p>
    <w:p w:rsidR="006164F0" w:rsidRPr="00714599" w:rsidRDefault="006164F0" w:rsidP="00506DDF">
      <w:pPr>
        <w:widowControl w:val="0"/>
        <w:numPr>
          <w:ilvl w:val="0"/>
          <w:numId w:val="19"/>
        </w:numPr>
        <w:tabs>
          <w:tab w:val="clear" w:pos="920"/>
        </w:tabs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money for pro</w:t>
      </w:r>
      <w:r w:rsidR="006814AB">
        <w:rPr>
          <w:rFonts w:ascii="Times New Roman" w:hAnsi="Times New Roman"/>
          <w:sz w:val="24"/>
          <w:szCs w:val="24"/>
        </w:rPr>
        <w:t>vincial infrastructure projects</w:t>
      </w:r>
    </w:p>
    <w:p w:rsidR="006164F0" w:rsidRPr="00714599" w:rsidRDefault="006164F0" w:rsidP="00506DDF">
      <w:pPr>
        <w:widowControl w:val="0"/>
        <w:numPr>
          <w:ilvl w:val="0"/>
          <w:numId w:val="19"/>
        </w:numPr>
        <w:tabs>
          <w:tab w:val="clear" w:pos="920"/>
        </w:tabs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 xml:space="preserve">judicial review </w:t>
      </w:r>
      <w:r w:rsidR="006814AB">
        <w:rPr>
          <w:rFonts w:ascii="Times New Roman" w:hAnsi="Times New Roman"/>
          <w:sz w:val="24"/>
          <w:szCs w:val="24"/>
        </w:rPr>
        <w:t>of exclusive areas of authority</w:t>
      </w:r>
    </w:p>
    <w:p w:rsidR="006164F0" w:rsidRPr="00714599" w:rsidRDefault="006164F0" w:rsidP="00506DDF">
      <w:pPr>
        <w:widowControl w:val="0"/>
        <w:numPr>
          <w:ilvl w:val="0"/>
          <w:numId w:val="19"/>
        </w:numPr>
        <w:tabs>
          <w:tab w:val="clear" w:pos="920"/>
        </w:tabs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opportunities for interest groups t</w:t>
      </w:r>
      <w:r w:rsidR="006814AB">
        <w:rPr>
          <w:rFonts w:ascii="Times New Roman" w:hAnsi="Times New Roman"/>
          <w:sz w:val="24"/>
          <w:szCs w:val="24"/>
        </w:rPr>
        <w:t>o lobby government institutions</w:t>
      </w:r>
    </w:p>
    <w:p w:rsidR="006164F0" w:rsidRPr="00714599" w:rsidRDefault="006164F0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Pr="00714599">
        <w:rPr>
          <w:rFonts w:ascii="Times New Roman" w:hAnsi="Times New Roman"/>
          <w:sz w:val="24"/>
          <w:szCs w:val="24"/>
        </w:rPr>
        <w:t>a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>challen</w:t>
      </w:r>
      <w:r w:rsidR="00DC3936" w:rsidRPr="00714599">
        <w:rPr>
          <w:rFonts w:ascii="Times New Roman" w:hAnsi="Times New Roman"/>
          <w:sz w:val="24"/>
          <w:szCs w:val="24"/>
        </w:rPr>
        <w:t xml:space="preserve">ging 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4F0AD4" w:rsidRPr="00714599">
        <w:rPr>
          <w:rFonts w:ascii="Times New Roman" w:hAnsi="Times New Roman"/>
          <w:sz w:val="24"/>
          <w:szCs w:val="24"/>
        </w:rPr>
        <w:t>398</w:t>
      </w:r>
    </w:p>
    <w:p w:rsidR="006164F0" w:rsidRPr="00714599" w:rsidRDefault="006164F0" w:rsidP="00506DDF">
      <w:pPr>
        <w:pStyle w:val="Style4"/>
        <w:numPr>
          <w:ilvl w:val="0"/>
          <w:numId w:val="20"/>
        </w:numPr>
        <w:tabs>
          <w:tab w:val="clear" w:pos="284"/>
        </w:tabs>
        <w:ind w:left="360" w:hanging="450"/>
        <w:rPr>
          <w:color w:val="auto"/>
          <w:lang w:val="en-CA"/>
        </w:rPr>
      </w:pPr>
      <w:r w:rsidRPr="00714599">
        <w:rPr>
          <w:color w:val="auto"/>
          <w:lang w:val="en-CA"/>
        </w:rPr>
        <w:t xml:space="preserve">The </w:t>
      </w:r>
      <w:r w:rsidR="004F0AD4" w:rsidRPr="00714599">
        <w:rPr>
          <w:color w:val="auto"/>
          <w:lang w:val="en-CA"/>
        </w:rPr>
        <w:t>most recent</w:t>
      </w:r>
      <w:r w:rsidRPr="00714599">
        <w:rPr>
          <w:color w:val="auto"/>
          <w:lang w:val="en-CA"/>
        </w:rPr>
        <w:t xml:space="preserve"> trend in Canadian federalism has been </w:t>
      </w:r>
      <w:r w:rsidR="004F0AD4" w:rsidRPr="00714599">
        <w:rPr>
          <w:color w:val="auto"/>
          <w:lang w:val="en-CA"/>
        </w:rPr>
        <w:t>toward</w:t>
      </w:r>
      <w:r w:rsidRPr="00714599">
        <w:rPr>
          <w:color w:val="auto"/>
          <w:lang w:val="en-CA"/>
        </w:rPr>
        <w:t xml:space="preserve"> </w:t>
      </w:r>
      <w:r w:rsidR="006814AB">
        <w:rPr>
          <w:kern w:val="16"/>
        </w:rPr>
        <w:t xml:space="preserve">_________ </w:t>
      </w:r>
      <w:r w:rsidRPr="00714599">
        <w:rPr>
          <w:color w:val="auto"/>
          <w:lang w:val="en-CA"/>
        </w:rPr>
        <w:t xml:space="preserve">federalism.  </w:t>
      </w:r>
    </w:p>
    <w:p w:rsidR="006164F0" w:rsidRPr="00714599" w:rsidRDefault="006164F0" w:rsidP="00506DD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closed</w:t>
      </w:r>
    </w:p>
    <w:p w:rsidR="006164F0" w:rsidRPr="00714599" w:rsidRDefault="006164F0" w:rsidP="00506DD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 xml:space="preserve">open </w:t>
      </w:r>
    </w:p>
    <w:p w:rsidR="006164F0" w:rsidRPr="00714599" w:rsidRDefault="006164F0" w:rsidP="00506DD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intrastate</w:t>
      </w:r>
    </w:p>
    <w:p w:rsidR="006164F0" w:rsidRPr="00714599" w:rsidRDefault="006164F0" w:rsidP="00506DD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centralized</w:t>
      </w:r>
    </w:p>
    <w:p w:rsidR="006164F0" w:rsidRPr="00714599" w:rsidRDefault="006164F0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Pr="00714599">
        <w:rPr>
          <w:rFonts w:ascii="Times New Roman" w:hAnsi="Times New Roman"/>
          <w:sz w:val="24"/>
          <w:szCs w:val="24"/>
        </w:rPr>
        <w:t>b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</w:t>
      </w:r>
      <w:r w:rsidR="004F0AD4" w:rsidRPr="00714599">
        <w:rPr>
          <w:rFonts w:ascii="Times New Roman" w:hAnsi="Times New Roman"/>
          <w:sz w:val="24"/>
          <w:szCs w:val="24"/>
        </w:rPr>
        <w:t>moderate</w:t>
      </w:r>
      <w:r w:rsidR="004F0AD4" w:rsidRPr="00714599">
        <w:rPr>
          <w:rFonts w:ascii="Times New Roman" w:hAnsi="Times New Roman"/>
          <w:sz w:val="24"/>
          <w:szCs w:val="24"/>
        </w:rPr>
        <w:tab/>
      </w:r>
      <w:r w:rsidR="00DC3936"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4F0AD4" w:rsidRPr="00714599">
        <w:rPr>
          <w:rFonts w:ascii="Times New Roman" w:hAnsi="Times New Roman"/>
          <w:sz w:val="24"/>
          <w:szCs w:val="24"/>
        </w:rPr>
        <w:t>394</w:t>
      </w:r>
    </w:p>
    <w:p w:rsidR="006164F0" w:rsidRPr="00714599" w:rsidRDefault="006164F0" w:rsidP="00506DDF">
      <w:pPr>
        <w:pStyle w:val="Style4"/>
        <w:numPr>
          <w:ilvl w:val="0"/>
          <w:numId w:val="20"/>
        </w:numPr>
        <w:tabs>
          <w:tab w:val="clear" w:pos="284"/>
        </w:tabs>
        <w:ind w:left="360" w:hanging="450"/>
        <w:rPr>
          <w:color w:val="auto"/>
          <w:lang w:val="en-CA"/>
        </w:rPr>
      </w:pPr>
      <w:r w:rsidRPr="00714599">
        <w:rPr>
          <w:color w:val="auto"/>
          <w:lang w:val="en-CA"/>
        </w:rPr>
        <w:t>Which among the following is an important component of a federal system?</w:t>
      </w:r>
    </w:p>
    <w:p w:rsidR="006164F0" w:rsidRPr="00714599" w:rsidRDefault="00626194" w:rsidP="00506DDF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6164F0" w:rsidRPr="00714599">
        <w:rPr>
          <w:rFonts w:ascii="Times New Roman" w:hAnsi="Times New Roman"/>
          <w:sz w:val="24"/>
          <w:szCs w:val="24"/>
        </w:rPr>
        <w:t>owers that are determined by Parliament</w:t>
      </w:r>
    </w:p>
    <w:p w:rsidR="006164F0" w:rsidRPr="00714599" w:rsidRDefault="00626194" w:rsidP="00506DDF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="006164F0" w:rsidRPr="00714599">
        <w:rPr>
          <w:rFonts w:ascii="Times New Roman" w:hAnsi="Times New Roman"/>
          <w:sz w:val="24"/>
          <w:szCs w:val="24"/>
        </w:rPr>
        <w:t>onstitutional division of authority</w:t>
      </w:r>
    </w:p>
    <w:p w:rsidR="006164F0" w:rsidRPr="00714599" w:rsidRDefault="00626194" w:rsidP="00506DDF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6164F0" w:rsidRPr="00714599">
        <w:rPr>
          <w:rFonts w:ascii="Times New Roman" w:hAnsi="Times New Roman"/>
          <w:sz w:val="24"/>
          <w:szCs w:val="24"/>
        </w:rPr>
        <w:t>endency to be highly centralized</w:t>
      </w:r>
    </w:p>
    <w:p w:rsidR="006164F0" w:rsidRPr="00714599" w:rsidRDefault="00626194" w:rsidP="00506DDF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6164F0" w:rsidRPr="00714599">
        <w:rPr>
          <w:rFonts w:ascii="Times New Roman" w:hAnsi="Times New Roman"/>
          <w:sz w:val="24"/>
          <w:szCs w:val="24"/>
        </w:rPr>
        <w:t>egal subordination of the provinces to a federal government</w:t>
      </w:r>
    </w:p>
    <w:p w:rsidR="006164F0" w:rsidRPr="00714599" w:rsidRDefault="006164F0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Pr="00714599">
        <w:rPr>
          <w:rFonts w:ascii="Times New Roman" w:hAnsi="Times New Roman"/>
          <w:sz w:val="24"/>
          <w:szCs w:val="24"/>
        </w:rPr>
        <w:t>b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 xml:space="preserve">moderate 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4F0AD4" w:rsidRPr="00714599">
        <w:rPr>
          <w:rFonts w:ascii="Times New Roman" w:hAnsi="Times New Roman"/>
          <w:sz w:val="24"/>
          <w:szCs w:val="24"/>
        </w:rPr>
        <w:t>383</w:t>
      </w:r>
    </w:p>
    <w:p w:rsidR="006164F0" w:rsidRPr="00714599" w:rsidRDefault="006164F0" w:rsidP="00506DDF">
      <w:pPr>
        <w:pStyle w:val="Style4"/>
        <w:numPr>
          <w:ilvl w:val="0"/>
          <w:numId w:val="20"/>
        </w:numPr>
        <w:tabs>
          <w:tab w:val="clear" w:pos="284"/>
        </w:tabs>
        <w:ind w:left="360" w:hanging="450"/>
        <w:rPr>
          <w:color w:val="auto"/>
          <w:lang w:val="en-CA"/>
        </w:rPr>
      </w:pPr>
      <w:r w:rsidRPr="00714599">
        <w:rPr>
          <w:color w:val="auto"/>
          <w:lang w:val="en-CA"/>
        </w:rPr>
        <w:t>What is an important criticism that has been made of executive federalism?</w:t>
      </w:r>
    </w:p>
    <w:p w:rsidR="006164F0" w:rsidRPr="00714599" w:rsidRDefault="00626194" w:rsidP="00506DD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6814AB">
        <w:rPr>
          <w:rFonts w:ascii="Times New Roman" w:hAnsi="Times New Roman"/>
          <w:sz w:val="24"/>
          <w:szCs w:val="24"/>
        </w:rPr>
        <w:t>t is undemocratic</w:t>
      </w:r>
      <w:r>
        <w:rPr>
          <w:rFonts w:ascii="Times New Roman" w:hAnsi="Times New Roman"/>
          <w:sz w:val="24"/>
          <w:szCs w:val="24"/>
        </w:rPr>
        <w:t>.</w:t>
      </w:r>
    </w:p>
    <w:p w:rsidR="006164F0" w:rsidRPr="00714599" w:rsidRDefault="00626194" w:rsidP="00506DD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6164F0" w:rsidRPr="00714599">
        <w:rPr>
          <w:rFonts w:ascii="Times New Roman" w:hAnsi="Times New Roman"/>
          <w:sz w:val="24"/>
          <w:szCs w:val="24"/>
        </w:rPr>
        <w:t>t li</w:t>
      </w:r>
      <w:r w:rsidR="006814AB">
        <w:rPr>
          <w:rFonts w:ascii="Times New Roman" w:hAnsi="Times New Roman"/>
          <w:sz w:val="24"/>
          <w:szCs w:val="24"/>
        </w:rPr>
        <w:t>mits the federal spending power</w:t>
      </w:r>
      <w:r>
        <w:rPr>
          <w:rFonts w:ascii="Times New Roman" w:hAnsi="Times New Roman"/>
          <w:sz w:val="24"/>
          <w:szCs w:val="24"/>
        </w:rPr>
        <w:t>.</w:t>
      </w:r>
    </w:p>
    <w:p w:rsidR="006164F0" w:rsidRPr="00714599" w:rsidRDefault="00626194" w:rsidP="00506DD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6164F0" w:rsidRPr="00714599">
        <w:rPr>
          <w:rFonts w:ascii="Times New Roman" w:hAnsi="Times New Roman"/>
          <w:sz w:val="24"/>
          <w:szCs w:val="24"/>
        </w:rPr>
        <w:t>t u</w:t>
      </w:r>
      <w:r w:rsidR="006814AB">
        <w:rPr>
          <w:rFonts w:ascii="Times New Roman" w:hAnsi="Times New Roman"/>
          <w:sz w:val="24"/>
          <w:szCs w:val="24"/>
        </w:rPr>
        <w:t>ndermines interstate federalism</w:t>
      </w:r>
      <w:r>
        <w:rPr>
          <w:rFonts w:ascii="Times New Roman" w:hAnsi="Times New Roman"/>
          <w:sz w:val="24"/>
          <w:szCs w:val="24"/>
        </w:rPr>
        <w:t>.</w:t>
      </w:r>
    </w:p>
    <w:p w:rsidR="006164F0" w:rsidRPr="00714599" w:rsidRDefault="00626194" w:rsidP="00506DD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6814AB">
        <w:rPr>
          <w:rFonts w:ascii="Times New Roman" w:hAnsi="Times New Roman"/>
          <w:sz w:val="24"/>
          <w:szCs w:val="24"/>
        </w:rPr>
        <w:t>t is unconstitutional</w:t>
      </w:r>
      <w:r>
        <w:rPr>
          <w:rFonts w:ascii="Times New Roman" w:hAnsi="Times New Roman"/>
          <w:sz w:val="24"/>
          <w:szCs w:val="24"/>
        </w:rPr>
        <w:t>.</w:t>
      </w:r>
    </w:p>
    <w:p w:rsidR="006164F0" w:rsidRPr="00714599" w:rsidRDefault="006164F0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Pr="00714599">
        <w:rPr>
          <w:rFonts w:ascii="Times New Roman" w:hAnsi="Times New Roman"/>
          <w:sz w:val="24"/>
          <w:szCs w:val="24"/>
        </w:rPr>
        <w:t>a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</w:t>
      </w:r>
      <w:r w:rsidR="004F0AD4" w:rsidRPr="00714599">
        <w:rPr>
          <w:rFonts w:ascii="Times New Roman" w:hAnsi="Times New Roman"/>
          <w:sz w:val="24"/>
          <w:szCs w:val="24"/>
        </w:rPr>
        <w:t>moderate</w:t>
      </w:r>
      <w:r w:rsidR="004F0AD4" w:rsidRPr="00714599">
        <w:rPr>
          <w:rFonts w:ascii="Times New Roman" w:hAnsi="Times New Roman"/>
          <w:sz w:val="24"/>
          <w:szCs w:val="24"/>
        </w:rPr>
        <w:tab/>
      </w:r>
      <w:r w:rsidR="00DC3936"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4F0AD4" w:rsidRPr="00714599">
        <w:rPr>
          <w:rFonts w:ascii="Times New Roman" w:hAnsi="Times New Roman"/>
          <w:sz w:val="24"/>
          <w:szCs w:val="24"/>
        </w:rPr>
        <w:t>397</w:t>
      </w:r>
    </w:p>
    <w:p w:rsidR="006164F0" w:rsidRPr="00714599" w:rsidRDefault="006164F0" w:rsidP="00506DDF">
      <w:pPr>
        <w:pStyle w:val="Style4"/>
        <w:numPr>
          <w:ilvl w:val="0"/>
          <w:numId w:val="20"/>
        </w:numPr>
        <w:tabs>
          <w:tab w:val="clear" w:pos="284"/>
        </w:tabs>
        <w:ind w:left="360" w:hanging="450"/>
        <w:rPr>
          <w:color w:val="auto"/>
          <w:lang w:val="en-CA"/>
        </w:rPr>
      </w:pPr>
      <w:r w:rsidRPr="00714599">
        <w:rPr>
          <w:color w:val="auto"/>
          <w:lang w:val="en-CA"/>
        </w:rPr>
        <w:t xml:space="preserve">A </w:t>
      </w:r>
      <w:r w:rsidR="00626194" w:rsidRPr="00626194">
        <w:rPr>
          <w:i/>
          <w:color w:val="auto"/>
          <w:lang w:val="en-CA"/>
        </w:rPr>
        <w:t>fiscal imbalance</w:t>
      </w:r>
      <w:r w:rsidR="00626194">
        <w:rPr>
          <w:color w:val="auto"/>
          <w:lang w:val="en-CA"/>
        </w:rPr>
        <w:t xml:space="preserve"> </w:t>
      </w:r>
      <w:r w:rsidRPr="00714599">
        <w:rPr>
          <w:color w:val="auto"/>
          <w:lang w:val="en-CA"/>
        </w:rPr>
        <w:t xml:space="preserve">is defined in the text as the view that </w:t>
      </w:r>
      <w:r w:rsidR="006814AB">
        <w:rPr>
          <w:kern w:val="16"/>
        </w:rPr>
        <w:t>_________.</w:t>
      </w:r>
    </w:p>
    <w:p w:rsidR="006164F0" w:rsidRPr="00714599" w:rsidRDefault="006814AB" w:rsidP="00506DDF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federal imports exceed exports</w:t>
      </w:r>
    </w:p>
    <w:p w:rsidR="006164F0" w:rsidRPr="00714599" w:rsidRDefault="006164F0" w:rsidP="00506DDF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lastRenderedPageBreak/>
        <w:t>the feder</w:t>
      </w:r>
      <w:r w:rsidR="006814AB">
        <w:rPr>
          <w:rFonts w:ascii="Times New Roman" w:hAnsi="Times New Roman"/>
          <w:sz w:val="24"/>
          <w:szCs w:val="24"/>
        </w:rPr>
        <w:t>al spending power is too narrow</w:t>
      </w:r>
    </w:p>
    <w:p w:rsidR="006164F0" w:rsidRPr="00714599" w:rsidRDefault="006164F0" w:rsidP="00506DDF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provincial governments do not</w:t>
      </w:r>
      <w:r w:rsidR="006814AB">
        <w:rPr>
          <w:rFonts w:ascii="Times New Roman" w:hAnsi="Times New Roman"/>
          <w:sz w:val="24"/>
          <w:szCs w:val="24"/>
        </w:rPr>
        <w:t xml:space="preserve"> have a proper share of revenue</w:t>
      </w:r>
    </w:p>
    <w:p w:rsidR="006164F0" w:rsidRPr="00714599" w:rsidRDefault="006164F0" w:rsidP="00506DDF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sales taxes should be harmonized between th</w:t>
      </w:r>
      <w:r w:rsidR="006814AB">
        <w:rPr>
          <w:rFonts w:ascii="Times New Roman" w:hAnsi="Times New Roman"/>
          <w:sz w:val="24"/>
          <w:szCs w:val="24"/>
        </w:rPr>
        <w:t>e federal and provincial levels</w:t>
      </w:r>
    </w:p>
    <w:p w:rsidR="006164F0" w:rsidRPr="00714599" w:rsidRDefault="006164F0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Pr="00714599">
        <w:rPr>
          <w:rFonts w:ascii="Times New Roman" w:hAnsi="Times New Roman"/>
          <w:sz w:val="24"/>
          <w:szCs w:val="24"/>
        </w:rPr>
        <w:t>c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</w:t>
      </w:r>
      <w:r w:rsidR="004F0AD4" w:rsidRPr="00714599">
        <w:rPr>
          <w:rFonts w:ascii="Times New Roman" w:hAnsi="Times New Roman"/>
          <w:sz w:val="24"/>
          <w:szCs w:val="24"/>
        </w:rPr>
        <w:t>moderate</w:t>
      </w:r>
      <w:r w:rsidR="004F0AD4" w:rsidRPr="00714599">
        <w:rPr>
          <w:rFonts w:ascii="Times New Roman" w:hAnsi="Times New Roman"/>
          <w:sz w:val="24"/>
          <w:szCs w:val="24"/>
        </w:rPr>
        <w:tab/>
      </w:r>
      <w:r w:rsidR="00DC3936"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4F0AD4" w:rsidRPr="00714599">
        <w:rPr>
          <w:rFonts w:ascii="Times New Roman" w:hAnsi="Times New Roman"/>
          <w:sz w:val="24"/>
          <w:szCs w:val="24"/>
        </w:rPr>
        <w:t>394</w:t>
      </w:r>
    </w:p>
    <w:p w:rsidR="006164F0" w:rsidRPr="00714599" w:rsidRDefault="006164F0" w:rsidP="00506DDF">
      <w:pPr>
        <w:pStyle w:val="Style4"/>
        <w:numPr>
          <w:ilvl w:val="0"/>
          <w:numId w:val="20"/>
        </w:numPr>
        <w:tabs>
          <w:tab w:val="clear" w:pos="284"/>
        </w:tabs>
        <w:ind w:left="360" w:hanging="450"/>
        <w:rPr>
          <w:color w:val="auto"/>
          <w:lang w:val="en-CA"/>
        </w:rPr>
      </w:pPr>
      <w:r w:rsidRPr="00714599">
        <w:rPr>
          <w:color w:val="auto"/>
          <w:lang w:val="en-CA"/>
        </w:rPr>
        <w:t xml:space="preserve">Payments that provide unconditional grants from the Canadian government to the poorer provinces that bring revenue-raising capabilities up to a national standard are termed </w:t>
      </w:r>
      <w:r w:rsidR="006814AB">
        <w:rPr>
          <w:kern w:val="16"/>
        </w:rPr>
        <w:t xml:space="preserve">_________ </w:t>
      </w:r>
      <w:r w:rsidRPr="00714599">
        <w:rPr>
          <w:color w:val="auto"/>
          <w:lang w:val="en-CA"/>
        </w:rPr>
        <w:t>payments.</w:t>
      </w:r>
    </w:p>
    <w:p w:rsidR="006164F0" w:rsidRPr="00714599" w:rsidRDefault="006164F0" w:rsidP="00506DD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 xml:space="preserve">budget </w:t>
      </w:r>
    </w:p>
    <w:p w:rsidR="006164F0" w:rsidRPr="00714599" w:rsidRDefault="006164F0" w:rsidP="00506DD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taxation</w:t>
      </w:r>
    </w:p>
    <w:p w:rsidR="006164F0" w:rsidRPr="00714599" w:rsidRDefault="006164F0" w:rsidP="00506DD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equalization</w:t>
      </w:r>
    </w:p>
    <w:p w:rsidR="006164F0" w:rsidRPr="00714599" w:rsidRDefault="006164F0" w:rsidP="00506DDF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revenue</w:t>
      </w:r>
    </w:p>
    <w:p w:rsidR="006164F0" w:rsidRPr="00714599" w:rsidRDefault="006164F0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Pr="00714599">
        <w:rPr>
          <w:rFonts w:ascii="Times New Roman" w:hAnsi="Times New Roman"/>
          <w:sz w:val="24"/>
          <w:szCs w:val="24"/>
        </w:rPr>
        <w:t>c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</w:t>
      </w:r>
      <w:r w:rsidR="004F0AD4" w:rsidRPr="00714599">
        <w:rPr>
          <w:rFonts w:ascii="Times New Roman" w:hAnsi="Times New Roman"/>
          <w:sz w:val="24"/>
          <w:szCs w:val="24"/>
        </w:rPr>
        <w:t>easy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4F0AD4" w:rsidRPr="00714599">
        <w:rPr>
          <w:rFonts w:ascii="Times New Roman" w:hAnsi="Times New Roman"/>
          <w:sz w:val="24"/>
          <w:szCs w:val="24"/>
        </w:rPr>
        <w:t>405</w:t>
      </w:r>
    </w:p>
    <w:p w:rsidR="006164F0" w:rsidRPr="00714599" w:rsidRDefault="006164F0" w:rsidP="00506DDF">
      <w:pPr>
        <w:pStyle w:val="Style4"/>
        <w:numPr>
          <w:ilvl w:val="0"/>
          <w:numId w:val="20"/>
        </w:numPr>
        <w:tabs>
          <w:tab w:val="clear" w:pos="284"/>
        </w:tabs>
        <w:ind w:left="360" w:hanging="450"/>
        <w:rPr>
          <w:color w:val="auto"/>
          <w:lang w:val="en-CA"/>
        </w:rPr>
      </w:pPr>
      <w:r w:rsidRPr="00714599">
        <w:rPr>
          <w:color w:val="auto"/>
          <w:lang w:val="en-CA"/>
        </w:rPr>
        <w:t xml:space="preserve">The tendency for provinces to have different powers and a different relationship with the federal government is termed _________ federalism. </w:t>
      </w:r>
    </w:p>
    <w:p w:rsidR="006164F0" w:rsidRPr="00714599" w:rsidRDefault="006164F0" w:rsidP="00506DD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legal</w:t>
      </w:r>
    </w:p>
    <w:p w:rsidR="006164F0" w:rsidRPr="00714599" w:rsidRDefault="006164F0" w:rsidP="00506DD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contemporary</w:t>
      </w:r>
    </w:p>
    <w:p w:rsidR="006164F0" w:rsidRPr="00714599" w:rsidRDefault="006164F0" w:rsidP="00506DD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conservative</w:t>
      </w:r>
    </w:p>
    <w:p w:rsidR="006164F0" w:rsidRPr="00714599" w:rsidRDefault="006164F0" w:rsidP="00506DD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asymmetrical</w:t>
      </w:r>
    </w:p>
    <w:p w:rsidR="006164F0" w:rsidRPr="00714599" w:rsidRDefault="006164F0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Pr="00714599">
        <w:rPr>
          <w:rFonts w:ascii="Times New Roman" w:hAnsi="Times New Roman"/>
          <w:sz w:val="24"/>
          <w:szCs w:val="24"/>
        </w:rPr>
        <w:t>d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</w:t>
      </w:r>
      <w:r w:rsidR="004F0AD4" w:rsidRPr="00714599">
        <w:rPr>
          <w:rFonts w:ascii="Times New Roman" w:hAnsi="Times New Roman"/>
          <w:sz w:val="24"/>
          <w:szCs w:val="24"/>
        </w:rPr>
        <w:t>easy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4F0AD4" w:rsidRPr="00714599">
        <w:rPr>
          <w:rFonts w:ascii="Times New Roman" w:hAnsi="Times New Roman"/>
          <w:sz w:val="24"/>
          <w:szCs w:val="24"/>
        </w:rPr>
        <w:t>399</w:t>
      </w:r>
    </w:p>
    <w:p w:rsidR="00AB28FF" w:rsidRPr="00714599" w:rsidRDefault="00AB28FF" w:rsidP="00506DDF">
      <w:pPr>
        <w:pStyle w:val="Body"/>
        <w:numPr>
          <w:ilvl w:val="0"/>
          <w:numId w:val="20"/>
        </w:numPr>
        <w:ind w:left="360" w:hanging="450"/>
        <w:rPr>
          <w:rFonts w:ascii="Times New Roman" w:hAnsi="Times New Roman"/>
          <w:lang w:val="en-CA"/>
        </w:rPr>
      </w:pPr>
      <w:r w:rsidRPr="00714599">
        <w:rPr>
          <w:rFonts w:ascii="Times New Roman" w:hAnsi="Times New Roman"/>
          <w:lang w:val="en-CA"/>
        </w:rPr>
        <w:t>What federal power gives the Canadian Parliament the right to declare any “local works or undertakings” within a province to be “for the general Advantage of Canada or for the Advantage of Two or more of the Provinces” and then legislate on that matter?</w:t>
      </w:r>
    </w:p>
    <w:p w:rsidR="00AB28FF" w:rsidRPr="00714599" w:rsidRDefault="00AB28FF" w:rsidP="00AB28FF">
      <w:pPr>
        <w:pStyle w:val="Body"/>
        <w:ind w:left="360"/>
        <w:rPr>
          <w:rFonts w:ascii="Times New Roman" w:hAnsi="Times New Roman"/>
          <w:lang w:val="en-CA"/>
        </w:rPr>
      </w:pPr>
    </w:p>
    <w:p w:rsidR="00AB28FF" w:rsidRPr="00714599" w:rsidRDefault="00EF53D4" w:rsidP="00506DDF">
      <w:pPr>
        <w:pStyle w:val="Body"/>
        <w:numPr>
          <w:ilvl w:val="0"/>
          <w:numId w:val="26"/>
        </w:numPr>
        <w:tabs>
          <w:tab w:val="clear" w:pos="360"/>
        </w:tabs>
        <w:ind w:left="1260" w:hanging="360"/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>D</w:t>
      </w:r>
      <w:r w:rsidR="00AB28FF" w:rsidRPr="00714599">
        <w:rPr>
          <w:rFonts w:ascii="Times New Roman" w:hAnsi="Times New Roman"/>
          <w:lang w:val="en-CA"/>
        </w:rPr>
        <w:t>isallowance power</w:t>
      </w:r>
    </w:p>
    <w:p w:rsidR="00AB28FF" w:rsidRPr="00714599" w:rsidRDefault="00EF53D4" w:rsidP="00506DDF">
      <w:pPr>
        <w:pStyle w:val="Body"/>
        <w:numPr>
          <w:ilvl w:val="0"/>
          <w:numId w:val="26"/>
        </w:numPr>
        <w:tabs>
          <w:tab w:val="clear" w:pos="360"/>
        </w:tabs>
        <w:ind w:left="1260" w:hanging="360"/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>R</w:t>
      </w:r>
      <w:r w:rsidR="00AB28FF" w:rsidRPr="00714599">
        <w:rPr>
          <w:rFonts w:ascii="Times New Roman" w:hAnsi="Times New Roman"/>
          <w:lang w:val="en-CA"/>
        </w:rPr>
        <w:t>eservation power</w:t>
      </w:r>
    </w:p>
    <w:p w:rsidR="00AB28FF" w:rsidRPr="00714599" w:rsidRDefault="00EF53D4" w:rsidP="00506DDF">
      <w:pPr>
        <w:pStyle w:val="Body"/>
        <w:numPr>
          <w:ilvl w:val="0"/>
          <w:numId w:val="26"/>
        </w:numPr>
        <w:tabs>
          <w:tab w:val="clear" w:pos="360"/>
        </w:tabs>
        <w:ind w:left="1260" w:hanging="360"/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>D</w:t>
      </w:r>
      <w:r w:rsidR="00AB28FF" w:rsidRPr="00714599">
        <w:rPr>
          <w:rFonts w:ascii="Times New Roman" w:hAnsi="Times New Roman"/>
          <w:lang w:val="en-CA"/>
        </w:rPr>
        <w:t>eclaratory power</w:t>
      </w:r>
    </w:p>
    <w:p w:rsidR="00AB28FF" w:rsidRPr="00714599" w:rsidRDefault="00EF53D4" w:rsidP="00506DDF">
      <w:pPr>
        <w:pStyle w:val="Body"/>
        <w:numPr>
          <w:ilvl w:val="0"/>
          <w:numId w:val="26"/>
        </w:numPr>
        <w:tabs>
          <w:tab w:val="clear" w:pos="360"/>
        </w:tabs>
        <w:ind w:left="1260" w:hanging="360"/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>S</w:t>
      </w:r>
      <w:r w:rsidR="00AB28FF" w:rsidRPr="00714599">
        <w:rPr>
          <w:rFonts w:ascii="Times New Roman" w:hAnsi="Times New Roman"/>
          <w:lang w:val="en-CA"/>
        </w:rPr>
        <w:t>pending power</w:t>
      </w:r>
    </w:p>
    <w:p w:rsidR="00523798" w:rsidRPr="00714599" w:rsidRDefault="00523798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="00763F8C" w:rsidRPr="00714599">
        <w:rPr>
          <w:rFonts w:ascii="Times New Roman" w:hAnsi="Times New Roman"/>
          <w:sz w:val="24"/>
          <w:szCs w:val="24"/>
        </w:rPr>
        <w:t>c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</w:t>
      </w:r>
      <w:r w:rsidR="00AB28FF" w:rsidRPr="00714599">
        <w:rPr>
          <w:rFonts w:ascii="Times New Roman" w:hAnsi="Times New Roman"/>
          <w:sz w:val="24"/>
          <w:szCs w:val="24"/>
        </w:rPr>
        <w:t>easy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AB28FF" w:rsidRPr="00714599">
        <w:rPr>
          <w:rFonts w:ascii="Times New Roman" w:hAnsi="Times New Roman"/>
          <w:sz w:val="24"/>
          <w:szCs w:val="24"/>
        </w:rPr>
        <w:t>389</w:t>
      </w:r>
    </w:p>
    <w:p w:rsidR="00AB28FF" w:rsidRPr="00714599" w:rsidRDefault="00AB28FF" w:rsidP="00506DDF">
      <w:pPr>
        <w:pStyle w:val="Body"/>
        <w:numPr>
          <w:ilvl w:val="0"/>
          <w:numId w:val="20"/>
        </w:numPr>
        <w:ind w:left="360" w:hanging="450"/>
        <w:rPr>
          <w:rFonts w:ascii="Times New Roman" w:hAnsi="Times New Roman"/>
          <w:lang w:val="en-CA"/>
        </w:rPr>
      </w:pPr>
      <w:r w:rsidRPr="00714599">
        <w:rPr>
          <w:rFonts w:ascii="Times New Roman" w:hAnsi="Times New Roman"/>
          <w:lang w:val="en-CA"/>
        </w:rPr>
        <w:t xml:space="preserve">The development of a dynamic and assertive form of nationalism in Quebec in the 1960s is partially responsible for the development of a more </w:t>
      </w:r>
      <w:r w:rsidR="006814AB">
        <w:rPr>
          <w:kern w:val="16"/>
        </w:rPr>
        <w:t xml:space="preserve">_________ </w:t>
      </w:r>
      <w:r w:rsidRPr="00714599">
        <w:rPr>
          <w:rFonts w:ascii="Times New Roman" w:hAnsi="Times New Roman"/>
          <w:lang w:val="en-CA"/>
        </w:rPr>
        <w:t>system.</w:t>
      </w:r>
    </w:p>
    <w:p w:rsidR="00523798" w:rsidRPr="00714599" w:rsidRDefault="00763F8C" w:rsidP="00506DD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competitive federal</w:t>
      </w:r>
    </w:p>
    <w:p w:rsidR="00523798" w:rsidRPr="00714599" w:rsidRDefault="00763F8C" w:rsidP="00506DD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cooperative federal</w:t>
      </w:r>
    </w:p>
    <w:p w:rsidR="00523798" w:rsidRPr="00714599" w:rsidRDefault="00763F8C" w:rsidP="00506DD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executive federal</w:t>
      </w:r>
    </w:p>
    <w:p w:rsidR="00523798" w:rsidRPr="00714599" w:rsidRDefault="00763F8C" w:rsidP="00506DD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quasi-federal</w:t>
      </w:r>
    </w:p>
    <w:p w:rsidR="00523798" w:rsidRPr="00714599" w:rsidRDefault="00523798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lastRenderedPageBreak/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="00763F8C" w:rsidRPr="00714599">
        <w:rPr>
          <w:rFonts w:ascii="Times New Roman" w:hAnsi="Times New Roman"/>
          <w:sz w:val="24"/>
          <w:szCs w:val="24"/>
        </w:rPr>
        <w:t>a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 xml:space="preserve">moderate 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763F8C" w:rsidRPr="00714599">
        <w:rPr>
          <w:rFonts w:ascii="Times New Roman" w:hAnsi="Times New Roman"/>
          <w:sz w:val="24"/>
          <w:szCs w:val="24"/>
        </w:rPr>
        <w:t>392</w:t>
      </w:r>
    </w:p>
    <w:p w:rsidR="00C4005F" w:rsidRPr="00714599" w:rsidRDefault="00C4005F" w:rsidP="00506DDF">
      <w:pPr>
        <w:pStyle w:val="Body"/>
        <w:numPr>
          <w:ilvl w:val="0"/>
          <w:numId w:val="20"/>
        </w:numPr>
        <w:ind w:left="360" w:hanging="450"/>
        <w:rPr>
          <w:rFonts w:ascii="Times New Roman" w:hAnsi="Times New Roman"/>
          <w:lang w:val="en-CA"/>
        </w:rPr>
      </w:pPr>
      <w:r w:rsidRPr="00714599">
        <w:rPr>
          <w:rFonts w:ascii="Times New Roman" w:hAnsi="Times New Roman"/>
          <w:lang w:val="en-CA"/>
        </w:rPr>
        <w:t>To some extent, the Social Union Framework Agreement (1999) reflected a _________ approach to federalism.</w:t>
      </w:r>
    </w:p>
    <w:p w:rsidR="00523798" w:rsidRPr="00714599" w:rsidRDefault="00C4005F" w:rsidP="00506DDF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contested</w:t>
      </w:r>
    </w:p>
    <w:p w:rsidR="00523798" w:rsidRPr="00714599" w:rsidRDefault="00C4005F" w:rsidP="00506DDF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competitive</w:t>
      </w:r>
    </w:p>
    <w:p w:rsidR="00523798" w:rsidRPr="00714599" w:rsidRDefault="00C4005F" w:rsidP="00506DDF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collaborative</w:t>
      </w:r>
    </w:p>
    <w:p w:rsidR="00523798" w:rsidRPr="00714599" w:rsidRDefault="00C4005F" w:rsidP="00506DDF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classical</w:t>
      </w:r>
    </w:p>
    <w:p w:rsidR="00523798" w:rsidRPr="00714599" w:rsidRDefault="00523798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="00C4005F" w:rsidRPr="00714599">
        <w:rPr>
          <w:rFonts w:ascii="Times New Roman" w:hAnsi="Times New Roman"/>
          <w:sz w:val="24"/>
          <w:szCs w:val="24"/>
        </w:rPr>
        <w:t>c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</w:t>
      </w:r>
      <w:r w:rsidR="00C4005F" w:rsidRPr="00714599">
        <w:rPr>
          <w:rFonts w:ascii="Times New Roman" w:hAnsi="Times New Roman"/>
          <w:sz w:val="24"/>
          <w:szCs w:val="24"/>
        </w:rPr>
        <w:t>challenging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C4005F" w:rsidRPr="00714599">
        <w:rPr>
          <w:rFonts w:ascii="Times New Roman" w:hAnsi="Times New Roman"/>
          <w:sz w:val="24"/>
          <w:szCs w:val="24"/>
        </w:rPr>
        <w:t>393</w:t>
      </w:r>
    </w:p>
    <w:p w:rsidR="00523798" w:rsidRPr="00714599" w:rsidRDefault="001D37A0" w:rsidP="00506DDF">
      <w:pPr>
        <w:pStyle w:val="Style4"/>
        <w:numPr>
          <w:ilvl w:val="0"/>
          <w:numId w:val="20"/>
        </w:numPr>
        <w:tabs>
          <w:tab w:val="clear" w:pos="284"/>
        </w:tabs>
        <w:ind w:left="360" w:hanging="450"/>
        <w:rPr>
          <w:color w:val="auto"/>
          <w:lang w:val="en-CA"/>
        </w:rPr>
      </w:pPr>
      <w:r w:rsidRPr="00714599">
        <w:rPr>
          <w:color w:val="auto"/>
          <w:lang w:val="en-CA"/>
        </w:rPr>
        <w:t xml:space="preserve">The power and reach of any government depends not only on the authority granted to it by the Constitution, but also to a considerable extent on its </w:t>
      </w:r>
      <w:r w:rsidR="006814AB">
        <w:rPr>
          <w:kern w:val="16"/>
        </w:rPr>
        <w:t>_________.</w:t>
      </w:r>
    </w:p>
    <w:p w:rsidR="00523798" w:rsidRPr="00714599" w:rsidRDefault="006814AB" w:rsidP="00506DD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gender composition</w:t>
      </w:r>
    </w:p>
    <w:p w:rsidR="00523798" w:rsidRPr="00714599" w:rsidRDefault="001D37A0" w:rsidP="00506DD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 xml:space="preserve">party </w:t>
      </w:r>
      <w:r w:rsidR="00B24417" w:rsidRPr="00714599">
        <w:rPr>
          <w:rFonts w:ascii="Times New Roman" w:hAnsi="Times New Roman"/>
          <w:sz w:val="24"/>
          <w:szCs w:val="24"/>
        </w:rPr>
        <w:t>solidarity</w:t>
      </w:r>
    </w:p>
    <w:p w:rsidR="00523798" w:rsidRPr="00714599" w:rsidRDefault="00B24417" w:rsidP="00506DD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sz w:val="24"/>
          <w:szCs w:val="24"/>
        </w:rPr>
        <w:t>popularity</w:t>
      </w:r>
    </w:p>
    <w:p w:rsidR="00523798" w:rsidRPr="00714599" w:rsidRDefault="006814AB" w:rsidP="00506DD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Autospacing="1" w:after="0" w:afterAutospacing="1" w:line="240" w:lineRule="auto"/>
        <w:ind w:left="12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financial capabilities</w:t>
      </w:r>
    </w:p>
    <w:p w:rsidR="00523798" w:rsidRPr="00714599" w:rsidRDefault="00523798" w:rsidP="00DC393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Pr="00714599">
        <w:rPr>
          <w:rFonts w:ascii="Times New Roman" w:hAnsi="Times New Roman"/>
          <w:sz w:val="24"/>
          <w:szCs w:val="24"/>
        </w:rPr>
        <w:t>d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DC3936" w:rsidRPr="00714599">
        <w:rPr>
          <w:rFonts w:ascii="Times New Roman" w:hAnsi="Times New Roman"/>
          <w:sz w:val="24"/>
          <w:szCs w:val="24"/>
        </w:rPr>
        <w:t xml:space="preserve"> </w:t>
      </w:r>
      <w:r w:rsidR="00B24417" w:rsidRPr="00714599">
        <w:rPr>
          <w:rFonts w:ascii="Times New Roman" w:hAnsi="Times New Roman"/>
          <w:sz w:val="24"/>
          <w:szCs w:val="24"/>
        </w:rPr>
        <w:t>moderate</w:t>
      </w:r>
      <w:r w:rsidR="00B24417"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1D37A0" w:rsidRPr="00714599">
        <w:rPr>
          <w:rFonts w:ascii="Times New Roman" w:hAnsi="Times New Roman"/>
          <w:sz w:val="24"/>
          <w:szCs w:val="24"/>
        </w:rPr>
        <w:t>400</w:t>
      </w:r>
    </w:p>
    <w:p w:rsidR="00523798" w:rsidRPr="00714599" w:rsidRDefault="00523798" w:rsidP="006164F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6164F0" w:rsidRPr="00714599" w:rsidRDefault="006164F0" w:rsidP="006164F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714599">
        <w:rPr>
          <w:rFonts w:ascii="Times New Roman" w:hAnsi="Times New Roman"/>
          <w:b/>
          <w:sz w:val="24"/>
          <w:szCs w:val="24"/>
        </w:rPr>
        <w:t>TRUE/FALSE</w:t>
      </w:r>
    </w:p>
    <w:p w:rsidR="006164F0" w:rsidRPr="00714599" w:rsidRDefault="006164F0" w:rsidP="00506DDF">
      <w:pPr>
        <w:pStyle w:val="Style4"/>
        <w:numPr>
          <w:ilvl w:val="0"/>
          <w:numId w:val="21"/>
        </w:numPr>
        <w:tabs>
          <w:tab w:val="clear" w:pos="284"/>
        </w:tabs>
        <w:ind w:left="360"/>
        <w:rPr>
          <w:color w:val="auto"/>
          <w:lang w:val="en-CA"/>
        </w:rPr>
      </w:pPr>
      <w:r w:rsidRPr="00714599">
        <w:rPr>
          <w:color w:val="auto"/>
          <w:lang w:val="en-CA"/>
        </w:rPr>
        <w:t>In the Constitution Act, 1867, the residual power was given to the provincial government</w:t>
      </w:r>
      <w:r w:rsidR="006814AB">
        <w:rPr>
          <w:color w:val="auto"/>
          <w:lang w:val="en-CA"/>
        </w:rPr>
        <w:t>s</w:t>
      </w:r>
      <w:r w:rsidRPr="00714599">
        <w:rPr>
          <w:color w:val="auto"/>
          <w:lang w:val="en-CA"/>
        </w:rPr>
        <w:t>.</w:t>
      </w:r>
    </w:p>
    <w:p w:rsidR="006164F0" w:rsidRPr="00714599" w:rsidRDefault="006164F0" w:rsidP="00315888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Answer:</w:t>
      </w:r>
      <w:r w:rsidR="00315888" w:rsidRPr="00714599">
        <w:rPr>
          <w:rFonts w:ascii="Times New Roman" w:hAnsi="Times New Roman"/>
          <w:sz w:val="24"/>
          <w:szCs w:val="24"/>
        </w:rPr>
        <w:t xml:space="preserve"> False</w:t>
      </w:r>
      <w:r w:rsidR="00315888"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="00315888" w:rsidRPr="00714599">
        <w:rPr>
          <w:rFonts w:ascii="Times New Roman" w:hAnsi="Times New Roman"/>
          <w:sz w:val="24"/>
          <w:szCs w:val="24"/>
        </w:rPr>
        <w:t xml:space="preserve"> </w:t>
      </w:r>
      <w:r w:rsidR="008D7733" w:rsidRPr="00714599">
        <w:rPr>
          <w:rFonts w:ascii="Times New Roman" w:hAnsi="Times New Roman"/>
          <w:sz w:val="24"/>
          <w:szCs w:val="24"/>
        </w:rPr>
        <w:t>easy</w:t>
      </w:r>
      <w:r w:rsidR="00315888"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8D7733" w:rsidRPr="00714599">
        <w:rPr>
          <w:rFonts w:ascii="Times New Roman" w:hAnsi="Times New Roman"/>
          <w:sz w:val="24"/>
          <w:szCs w:val="24"/>
        </w:rPr>
        <w:t>385</w:t>
      </w:r>
    </w:p>
    <w:p w:rsidR="006164F0" w:rsidRPr="00714599" w:rsidRDefault="006164F0" w:rsidP="00506DDF">
      <w:pPr>
        <w:pStyle w:val="Style4"/>
        <w:numPr>
          <w:ilvl w:val="0"/>
          <w:numId w:val="21"/>
        </w:numPr>
        <w:tabs>
          <w:tab w:val="clear" w:pos="284"/>
        </w:tabs>
        <w:ind w:left="360"/>
        <w:rPr>
          <w:color w:val="auto"/>
          <w:lang w:val="en-CA"/>
        </w:rPr>
      </w:pPr>
      <w:r w:rsidRPr="00BE02DC">
        <w:rPr>
          <w:i/>
          <w:color w:val="auto"/>
          <w:lang w:val="en-CA"/>
        </w:rPr>
        <w:t>Classical federalism</w:t>
      </w:r>
      <w:r w:rsidRPr="00714599">
        <w:rPr>
          <w:color w:val="auto"/>
          <w:lang w:val="en-CA"/>
        </w:rPr>
        <w:t xml:space="preserve"> refers to a view that each level of government should be autonomous.  </w:t>
      </w:r>
    </w:p>
    <w:p w:rsidR="006164F0" w:rsidRPr="00714599" w:rsidRDefault="006164F0" w:rsidP="003158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 xml:space="preserve">Answer: </w:t>
      </w:r>
      <w:r w:rsidRPr="00714599">
        <w:rPr>
          <w:rFonts w:ascii="Times New Roman" w:hAnsi="Times New Roman"/>
          <w:sz w:val="24"/>
          <w:szCs w:val="24"/>
        </w:rPr>
        <w:t>True</w:t>
      </w:r>
      <w:r w:rsidRPr="00714599">
        <w:rPr>
          <w:rFonts w:ascii="Times New Roman" w:hAnsi="Times New Roman"/>
          <w:i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ab/>
        <w:t>Difficulty:</w:t>
      </w:r>
      <w:r w:rsidR="00315888"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>easy</w:t>
      </w:r>
      <w:r w:rsidR="00315888" w:rsidRPr="00714599">
        <w:rPr>
          <w:rFonts w:ascii="Times New Roman" w:hAnsi="Times New Roman"/>
          <w:i/>
          <w:sz w:val="24"/>
          <w:szCs w:val="24"/>
        </w:rPr>
        <w:tab/>
      </w:r>
      <w:r w:rsidR="00315888" w:rsidRPr="00714599">
        <w:rPr>
          <w:rFonts w:ascii="Times New Roman" w:hAnsi="Times New Roman"/>
          <w:i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 xml:space="preserve">Page: </w:t>
      </w:r>
      <w:r w:rsidR="008D7733" w:rsidRPr="00714599">
        <w:rPr>
          <w:rFonts w:ascii="Times New Roman" w:hAnsi="Times New Roman"/>
          <w:sz w:val="24"/>
          <w:szCs w:val="24"/>
        </w:rPr>
        <w:t>387</w:t>
      </w:r>
    </w:p>
    <w:p w:rsidR="006164F0" w:rsidRPr="00714599" w:rsidRDefault="006164F0" w:rsidP="00506DDF">
      <w:pPr>
        <w:pStyle w:val="Style4"/>
        <w:numPr>
          <w:ilvl w:val="0"/>
          <w:numId w:val="21"/>
        </w:numPr>
        <w:tabs>
          <w:tab w:val="clear" w:pos="284"/>
        </w:tabs>
        <w:ind w:left="360"/>
        <w:rPr>
          <w:color w:val="auto"/>
          <w:lang w:val="en-CA"/>
        </w:rPr>
      </w:pPr>
      <w:r w:rsidRPr="00714599">
        <w:rPr>
          <w:color w:val="auto"/>
          <w:lang w:val="en-CA"/>
        </w:rPr>
        <w:t xml:space="preserve">The federal government’s spending power is explicitly provided for in the Constitution Act, 1867. </w:t>
      </w:r>
    </w:p>
    <w:p w:rsidR="006164F0" w:rsidRPr="00714599" w:rsidRDefault="006164F0" w:rsidP="003158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 xml:space="preserve">Answer: </w:t>
      </w:r>
      <w:r w:rsidRPr="00714599">
        <w:rPr>
          <w:rFonts w:ascii="Times New Roman" w:hAnsi="Times New Roman"/>
          <w:sz w:val="24"/>
          <w:szCs w:val="24"/>
        </w:rPr>
        <w:t>False</w:t>
      </w:r>
      <w:r w:rsidR="00315888" w:rsidRPr="00714599">
        <w:rPr>
          <w:rFonts w:ascii="Times New Roman" w:hAnsi="Times New Roman"/>
          <w:i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ab/>
        <w:t>Difficulty:</w:t>
      </w:r>
      <w:r w:rsidR="00315888"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>challenging</w:t>
      </w:r>
      <w:r w:rsidRPr="00714599">
        <w:rPr>
          <w:rFonts w:ascii="Times New Roman" w:hAnsi="Times New Roman"/>
          <w:i/>
          <w:sz w:val="24"/>
          <w:szCs w:val="24"/>
        </w:rPr>
        <w:tab/>
        <w:t xml:space="preserve">Page: </w:t>
      </w:r>
      <w:r w:rsidR="008D7733" w:rsidRPr="00714599">
        <w:rPr>
          <w:rFonts w:ascii="Times New Roman" w:hAnsi="Times New Roman"/>
          <w:sz w:val="24"/>
          <w:szCs w:val="24"/>
        </w:rPr>
        <w:t>392</w:t>
      </w:r>
    </w:p>
    <w:p w:rsidR="006164F0" w:rsidRPr="00714599" w:rsidRDefault="00674700" w:rsidP="00506DDF">
      <w:pPr>
        <w:pStyle w:val="Style4"/>
        <w:numPr>
          <w:ilvl w:val="0"/>
          <w:numId w:val="21"/>
        </w:numPr>
        <w:tabs>
          <w:tab w:val="clear" w:pos="284"/>
        </w:tabs>
        <w:ind w:left="360"/>
        <w:rPr>
          <w:color w:val="auto"/>
          <w:lang w:val="en-CA"/>
        </w:rPr>
      </w:pPr>
      <w:r w:rsidRPr="00714599">
        <w:rPr>
          <w:color w:val="auto"/>
          <w:lang w:val="en-CA"/>
        </w:rPr>
        <w:t>Canada’s federal system has been largely symmetrical but with some asymmetrical elements</w:t>
      </w:r>
      <w:r w:rsidR="006164F0" w:rsidRPr="00714599">
        <w:rPr>
          <w:color w:val="auto"/>
          <w:lang w:val="en-CA"/>
        </w:rPr>
        <w:t xml:space="preserve">. </w:t>
      </w:r>
    </w:p>
    <w:p w:rsidR="006164F0" w:rsidRPr="00714599" w:rsidRDefault="006164F0" w:rsidP="003158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 xml:space="preserve">Answer: </w:t>
      </w:r>
      <w:r w:rsidRPr="00714599">
        <w:rPr>
          <w:rFonts w:ascii="Times New Roman" w:hAnsi="Times New Roman"/>
          <w:sz w:val="24"/>
          <w:szCs w:val="24"/>
        </w:rPr>
        <w:t>True</w:t>
      </w:r>
      <w:r w:rsidRPr="00714599">
        <w:rPr>
          <w:rFonts w:ascii="Times New Roman" w:hAnsi="Times New Roman"/>
          <w:i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ab/>
        <w:t>Difficulty:</w:t>
      </w:r>
      <w:r w:rsidR="00315888"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>moderate</w:t>
      </w:r>
      <w:r w:rsidR="00315888" w:rsidRPr="00714599">
        <w:rPr>
          <w:rFonts w:ascii="Times New Roman" w:hAnsi="Times New Roman"/>
          <w:i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ab/>
        <w:t xml:space="preserve">Page: </w:t>
      </w:r>
      <w:r w:rsidR="00674700" w:rsidRPr="00714599">
        <w:rPr>
          <w:rFonts w:ascii="Times New Roman" w:hAnsi="Times New Roman"/>
          <w:sz w:val="24"/>
          <w:szCs w:val="24"/>
        </w:rPr>
        <w:t>399</w:t>
      </w:r>
    </w:p>
    <w:p w:rsidR="006164F0" w:rsidRPr="00714599" w:rsidRDefault="006164F0" w:rsidP="00506DDF">
      <w:pPr>
        <w:pStyle w:val="Style4"/>
        <w:numPr>
          <w:ilvl w:val="0"/>
          <w:numId w:val="21"/>
        </w:numPr>
        <w:tabs>
          <w:tab w:val="clear" w:pos="284"/>
        </w:tabs>
        <w:ind w:left="360"/>
        <w:rPr>
          <w:color w:val="auto"/>
          <w:lang w:val="en-CA"/>
        </w:rPr>
      </w:pPr>
      <w:r w:rsidRPr="00714599">
        <w:rPr>
          <w:color w:val="auto"/>
          <w:lang w:val="en-CA"/>
        </w:rPr>
        <w:t xml:space="preserve">Generally, the powers of disallowance and reservation are viewed as obsolete. </w:t>
      </w:r>
    </w:p>
    <w:p w:rsidR="006164F0" w:rsidRPr="00714599" w:rsidRDefault="006164F0" w:rsidP="003158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 xml:space="preserve">Answer: </w:t>
      </w:r>
      <w:r w:rsidRPr="00714599">
        <w:rPr>
          <w:rFonts w:ascii="Times New Roman" w:hAnsi="Times New Roman"/>
          <w:sz w:val="24"/>
          <w:szCs w:val="24"/>
        </w:rPr>
        <w:t>True</w:t>
      </w:r>
      <w:r w:rsidRPr="00714599">
        <w:rPr>
          <w:rFonts w:ascii="Times New Roman" w:hAnsi="Times New Roman"/>
          <w:i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ab/>
        <w:t>Difficulty:</w:t>
      </w:r>
      <w:r w:rsidR="008D7733"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>easy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 xml:space="preserve">Page: </w:t>
      </w:r>
      <w:r w:rsidR="00674700" w:rsidRPr="00714599">
        <w:rPr>
          <w:rFonts w:ascii="Times New Roman" w:hAnsi="Times New Roman"/>
          <w:sz w:val="24"/>
          <w:szCs w:val="24"/>
        </w:rPr>
        <w:t>390</w:t>
      </w:r>
    </w:p>
    <w:p w:rsidR="006164F0" w:rsidRPr="00714599" w:rsidRDefault="006164F0" w:rsidP="00506DDF">
      <w:pPr>
        <w:pStyle w:val="Style4"/>
        <w:numPr>
          <w:ilvl w:val="0"/>
          <w:numId w:val="21"/>
        </w:numPr>
        <w:tabs>
          <w:tab w:val="clear" w:pos="284"/>
        </w:tabs>
        <w:ind w:left="360"/>
        <w:rPr>
          <w:color w:val="auto"/>
          <w:lang w:val="en-CA"/>
        </w:rPr>
      </w:pPr>
      <w:r w:rsidRPr="00BE02DC">
        <w:rPr>
          <w:i/>
          <w:color w:val="auto"/>
          <w:lang w:val="en-CA"/>
        </w:rPr>
        <w:lastRenderedPageBreak/>
        <w:t>Interstate federalism</w:t>
      </w:r>
      <w:r w:rsidRPr="00714599">
        <w:rPr>
          <w:color w:val="auto"/>
          <w:lang w:val="en-CA"/>
        </w:rPr>
        <w:t xml:space="preserve"> refers to a federal system in which provincial interests are represented in national political institutions.</w:t>
      </w:r>
    </w:p>
    <w:p w:rsidR="006164F0" w:rsidRPr="00714599" w:rsidRDefault="006164F0" w:rsidP="003158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 xml:space="preserve">Answer: </w:t>
      </w:r>
      <w:r w:rsidRPr="00714599">
        <w:rPr>
          <w:rFonts w:ascii="Times New Roman" w:hAnsi="Times New Roman"/>
          <w:sz w:val="24"/>
          <w:szCs w:val="24"/>
        </w:rPr>
        <w:t>False</w:t>
      </w:r>
      <w:r w:rsidRPr="00714599">
        <w:rPr>
          <w:rFonts w:ascii="Times New Roman" w:hAnsi="Times New Roman"/>
          <w:i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ab/>
        <w:t>Difficulty:</w:t>
      </w:r>
      <w:r w:rsidR="008D7733" w:rsidRPr="00714599">
        <w:rPr>
          <w:rFonts w:ascii="Times New Roman" w:hAnsi="Times New Roman"/>
          <w:i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>moderate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 xml:space="preserve">Page: </w:t>
      </w:r>
      <w:r w:rsidR="00674700" w:rsidRPr="00714599">
        <w:rPr>
          <w:rFonts w:ascii="Times New Roman" w:hAnsi="Times New Roman"/>
          <w:sz w:val="24"/>
          <w:szCs w:val="24"/>
        </w:rPr>
        <w:t>398</w:t>
      </w:r>
    </w:p>
    <w:p w:rsidR="00523798" w:rsidRPr="00714599" w:rsidRDefault="003B3225" w:rsidP="00506DDF">
      <w:pPr>
        <w:pStyle w:val="Style4"/>
        <w:numPr>
          <w:ilvl w:val="0"/>
          <w:numId w:val="21"/>
        </w:numPr>
        <w:tabs>
          <w:tab w:val="clear" w:pos="284"/>
        </w:tabs>
        <w:ind w:left="360"/>
        <w:rPr>
          <w:color w:val="auto"/>
          <w:lang w:val="en-CA"/>
        </w:rPr>
      </w:pPr>
      <w:r w:rsidRPr="00714599">
        <w:rPr>
          <w:color w:val="auto"/>
          <w:lang w:val="en-CA"/>
        </w:rPr>
        <w:t>It was not until 1982 that annual meetings of the premiers were established</w:t>
      </w:r>
      <w:r w:rsidR="00523798" w:rsidRPr="00714599">
        <w:rPr>
          <w:color w:val="auto"/>
          <w:lang w:val="en-CA"/>
        </w:rPr>
        <w:t>.</w:t>
      </w:r>
    </w:p>
    <w:p w:rsidR="00523798" w:rsidRPr="00714599" w:rsidRDefault="00523798" w:rsidP="003158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 xml:space="preserve">Answer: </w:t>
      </w:r>
      <w:r w:rsidRPr="00714599">
        <w:rPr>
          <w:rFonts w:ascii="Times New Roman" w:hAnsi="Times New Roman"/>
          <w:sz w:val="24"/>
          <w:szCs w:val="24"/>
        </w:rPr>
        <w:t>False</w:t>
      </w:r>
      <w:r w:rsidRPr="00714599">
        <w:rPr>
          <w:rFonts w:ascii="Times New Roman" w:hAnsi="Times New Roman"/>
          <w:i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ab/>
        <w:t>Difficulty:</w:t>
      </w:r>
      <w:r w:rsidR="008D7733" w:rsidRPr="00714599">
        <w:rPr>
          <w:rFonts w:ascii="Times New Roman" w:hAnsi="Times New Roman"/>
          <w:sz w:val="24"/>
          <w:szCs w:val="24"/>
        </w:rPr>
        <w:t xml:space="preserve"> </w:t>
      </w:r>
      <w:r w:rsidR="003B3225" w:rsidRPr="00714599">
        <w:rPr>
          <w:rFonts w:ascii="Times New Roman" w:hAnsi="Times New Roman"/>
          <w:sz w:val="24"/>
          <w:szCs w:val="24"/>
        </w:rPr>
        <w:t>challenging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 xml:space="preserve">Page: </w:t>
      </w:r>
      <w:r w:rsidR="003B3225" w:rsidRPr="00714599">
        <w:rPr>
          <w:rFonts w:ascii="Times New Roman" w:hAnsi="Times New Roman"/>
          <w:sz w:val="24"/>
          <w:szCs w:val="24"/>
        </w:rPr>
        <w:t>398</w:t>
      </w:r>
    </w:p>
    <w:p w:rsidR="00523798" w:rsidRPr="00714599" w:rsidRDefault="003B3225" w:rsidP="00506DDF">
      <w:pPr>
        <w:pStyle w:val="Style4"/>
        <w:numPr>
          <w:ilvl w:val="0"/>
          <w:numId w:val="21"/>
        </w:numPr>
        <w:tabs>
          <w:tab w:val="clear" w:pos="284"/>
        </w:tabs>
        <w:ind w:left="360"/>
        <w:rPr>
          <w:color w:val="auto"/>
          <w:lang w:val="en-CA"/>
        </w:rPr>
      </w:pPr>
      <w:r w:rsidRPr="00714599">
        <w:rPr>
          <w:color w:val="auto"/>
          <w:lang w:val="en-CA"/>
        </w:rPr>
        <w:t>Overall, provincial governments receive on average about one-fifth of their revenue from the federal government</w:t>
      </w:r>
      <w:r w:rsidR="00523798" w:rsidRPr="00714599">
        <w:rPr>
          <w:color w:val="auto"/>
          <w:lang w:val="en-CA"/>
        </w:rPr>
        <w:t>.</w:t>
      </w:r>
    </w:p>
    <w:p w:rsidR="00523798" w:rsidRPr="00714599" w:rsidRDefault="00523798" w:rsidP="003158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 xml:space="preserve">Answer: </w:t>
      </w:r>
      <w:r w:rsidR="003B3225" w:rsidRPr="00714599">
        <w:rPr>
          <w:rFonts w:ascii="Times New Roman" w:hAnsi="Times New Roman"/>
          <w:sz w:val="24"/>
          <w:szCs w:val="24"/>
        </w:rPr>
        <w:t>True</w:t>
      </w:r>
      <w:r w:rsidRPr="00714599">
        <w:rPr>
          <w:rFonts w:ascii="Times New Roman" w:hAnsi="Times New Roman"/>
          <w:i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ab/>
        <w:t>Difficulty:</w:t>
      </w:r>
      <w:r w:rsidR="008D7733" w:rsidRPr="00714599">
        <w:rPr>
          <w:rFonts w:ascii="Times New Roman" w:hAnsi="Times New Roman"/>
          <w:sz w:val="24"/>
          <w:szCs w:val="24"/>
        </w:rPr>
        <w:t xml:space="preserve"> </w:t>
      </w:r>
      <w:r w:rsidR="003B3225" w:rsidRPr="00714599">
        <w:rPr>
          <w:rFonts w:ascii="Times New Roman" w:hAnsi="Times New Roman"/>
          <w:sz w:val="24"/>
          <w:szCs w:val="24"/>
        </w:rPr>
        <w:t>challenging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 xml:space="preserve">Page: </w:t>
      </w:r>
      <w:r w:rsidR="003B3225" w:rsidRPr="00714599">
        <w:rPr>
          <w:rFonts w:ascii="Times New Roman" w:hAnsi="Times New Roman"/>
          <w:sz w:val="24"/>
          <w:szCs w:val="24"/>
        </w:rPr>
        <w:t>401</w:t>
      </w:r>
    </w:p>
    <w:p w:rsidR="00523798" w:rsidRPr="00714599" w:rsidRDefault="003B3225" w:rsidP="00506DDF">
      <w:pPr>
        <w:pStyle w:val="Style4"/>
        <w:numPr>
          <w:ilvl w:val="0"/>
          <w:numId w:val="21"/>
        </w:numPr>
        <w:tabs>
          <w:tab w:val="clear" w:pos="284"/>
        </w:tabs>
        <w:ind w:left="360"/>
        <w:rPr>
          <w:color w:val="auto"/>
          <w:lang w:val="en-CA"/>
        </w:rPr>
      </w:pPr>
      <w:r w:rsidRPr="00714599">
        <w:rPr>
          <w:color w:val="auto"/>
          <w:lang w:val="en-CA"/>
        </w:rPr>
        <w:t>The method of calculating equalization payments in Canada takes into account the costs of providing services in different provinces</w:t>
      </w:r>
      <w:r w:rsidR="00523798" w:rsidRPr="00714599">
        <w:rPr>
          <w:color w:val="auto"/>
          <w:lang w:val="en-CA"/>
        </w:rPr>
        <w:t>.</w:t>
      </w:r>
    </w:p>
    <w:p w:rsidR="00523798" w:rsidRPr="00714599" w:rsidRDefault="00523798" w:rsidP="003158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 xml:space="preserve">Answer: </w:t>
      </w:r>
      <w:r w:rsidRPr="00714599">
        <w:rPr>
          <w:rFonts w:ascii="Times New Roman" w:hAnsi="Times New Roman"/>
          <w:sz w:val="24"/>
          <w:szCs w:val="24"/>
        </w:rPr>
        <w:t>False</w:t>
      </w:r>
      <w:r w:rsidRPr="00714599">
        <w:rPr>
          <w:rFonts w:ascii="Times New Roman" w:hAnsi="Times New Roman"/>
          <w:i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ab/>
        <w:t>Difficulty:</w:t>
      </w:r>
      <w:r w:rsidR="008D7733" w:rsidRPr="00714599">
        <w:rPr>
          <w:rFonts w:ascii="Times New Roman" w:hAnsi="Times New Roman"/>
          <w:sz w:val="24"/>
          <w:szCs w:val="24"/>
        </w:rPr>
        <w:t xml:space="preserve"> </w:t>
      </w:r>
      <w:r w:rsidR="003B3225" w:rsidRPr="00714599">
        <w:rPr>
          <w:rFonts w:ascii="Times New Roman" w:hAnsi="Times New Roman"/>
          <w:sz w:val="24"/>
          <w:szCs w:val="24"/>
        </w:rPr>
        <w:t>challenging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 xml:space="preserve">Page: </w:t>
      </w:r>
      <w:r w:rsidR="003B3225" w:rsidRPr="00714599">
        <w:rPr>
          <w:rFonts w:ascii="Times New Roman" w:hAnsi="Times New Roman"/>
          <w:sz w:val="24"/>
          <w:szCs w:val="24"/>
        </w:rPr>
        <w:t>405</w:t>
      </w:r>
    </w:p>
    <w:p w:rsidR="00523798" w:rsidRPr="00714599" w:rsidRDefault="003B3225" w:rsidP="00506DDF">
      <w:pPr>
        <w:pStyle w:val="Style4"/>
        <w:numPr>
          <w:ilvl w:val="0"/>
          <w:numId w:val="21"/>
        </w:numPr>
        <w:tabs>
          <w:tab w:val="clear" w:pos="284"/>
        </w:tabs>
        <w:ind w:left="360" w:hanging="450"/>
        <w:rPr>
          <w:color w:val="auto"/>
          <w:lang w:val="en-CA"/>
        </w:rPr>
      </w:pPr>
      <w:r w:rsidRPr="00714599">
        <w:rPr>
          <w:color w:val="auto"/>
          <w:lang w:val="en-CA"/>
        </w:rPr>
        <w:t>Canada’s Constitution makes local government the exclusive legislative responsibility of provincial governments</w:t>
      </w:r>
      <w:r w:rsidR="00523798" w:rsidRPr="00714599">
        <w:rPr>
          <w:color w:val="auto"/>
          <w:lang w:val="en-CA"/>
        </w:rPr>
        <w:t>.</w:t>
      </w:r>
    </w:p>
    <w:p w:rsidR="00523798" w:rsidRPr="00714599" w:rsidRDefault="00523798" w:rsidP="003B3225">
      <w:pPr>
        <w:widowControl w:val="0"/>
        <w:autoSpaceDE w:val="0"/>
        <w:autoSpaceDN w:val="0"/>
        <w:adjustRightInd w:val="0"/>
        <w:spacing w:after="360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 xml:space="preserve">Answer: </w:t>
      </w:r>
      <w:r w:rsidR="003B3225" w:rsidRPr="00714599">
        <w:rPr>
          <w:rFonts w:ascii="Times New Roman" w:hAnsi="Times New Roman"/>
          <w:sz w:val="24"/>
          <w:szCs w:val="24"/>
        </w:rPr>
        <w:t>True</w:t>
      </w:r>
      <w:r w:rsidRPr="00714599">
        <w:rPr>
          <w:rFonts w:ascii="Times New Roman" w:hAnsi="Times New Roman"/>
          <w:i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ab/>
        <w:t>Difficulty:</w:t>
      </w:r>
      <w:r w:rsidR="008D7733" w:rsidRPr="00714599">
        <w:rPr>
          <w:rFonts w:ascii="Times New Roman" w:hAnsi="Times New Roman"/>
          <w:sz w:val="24"/>
          <w:szCs w:val="24"/>
        </w:rPr>
        <w:t xml:space="preserve"> </w:t>
      </w:r>
      <w:r w:rsidR="003B3225" w:rsidRPr="00714599">
        <w:rPr>
          <w:rFonts w:ascii="Times New Roman" w:hAnsi="Times New Roman"/>
          <w:sz w:val="24"/>
          <w:szCs w:val="24"/>
        </w:rPr>
        <w:t>easy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 xml:space="preserve">Page: </w:t>
      </w:r>
      <w:r w:rsidR="003B3225" w:rsidRPr="00714599">
        <w:rPr>
          <w:rFonts w:ascii="Times New Roman" w:hAnsi="Times New Roman"/>
          <w:sz w:val="24"/>
          <w:szCs w:val="24"/>
        </w:rPr>
        <w:t>406</w:t>
      </w:r>
    </w:p>
    <w:p w:rsidR="006164F0" w:rsidRPr="00714599" w:rsidRDefault="006164F0" w:rsidP="006164F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left="786"/>
        <w:rPr>
          <w:rFonts w:ascii="Times New Roman" w:hAnsi="Times New Roman"/>
          <w:sz w:val="24"/>
          <w:szCs w:val="24"/>
        </w:rPr>
      </w:pPr>
    </w:p>
    <w:p w:rsidR="006164F0" w:rsidRPr="00714599" w:rsidRDefault="006164F0" w:rsidP="003B3225">
      <w:pPr>
        <w:widowControl w:val="0"/>
        <w:autoSpaceDE w:val="0"/>
        <w:autoSpaceDN w:val="0"/>
        <w:adjustRightInd w:val="0"/>
        <w:spacing w:before="100" w:beforeAutospacing="1" w:after="360" w:line="240" w:lineRule="auto"/>
        <w:ind w:left="432" w:hanging="432"/>
        <w:rPr>
          <w:rFonts w:ascii="Times New Roman" w:hAnsi="Times New Roman"/>
          <w:b/>
          <w:sz w:val="24"/>
          <w:szCs w:val="24"/>
        </w:rPr>
      </w:pPr>
      <w:r w:rsidRPr="00714599">
        <w:rPr>
          <w:rFonts w:ascii="Times New Roman" w:hAnsi="Times New Roman"/>
          <w:b/>
          <w:sz w:val="24"/>
          <w:szCs w:val="24"/>
        </w:rPr>
        <w:t>SHORT ANSWER</w:t>
      </w:r>
    </w:p>
    <w:p w:rsidR="006164F0" w:rsidRPr="00714599" w:rsidRDefault="006164F0" w:rsidP="00506DDF">
      <w:pPr>
        <w:pStyle w:val="Style4"/>
        <w:numPr>
          <w:ilvl w:val="0"/>
          <w:numId w:val="25"/>
        </w:numPr>
        <w:tabs>
          <w:tab w:val="clear" w:pos="284"/>
        </w:tabs>
        <w:ind w:left="360"/>
        <w:rPr>
          <w:color w:val="auto"/>
          <w:lang w:val="en-CA"/>
        </w:rPr>
      </w:pPr>
      <w:r w:rsidRPr="00714599">
        <w:rPr>
          <w:color w:val="auto"/>
          <w:lang w:val="en-CA"/>
        </w:rPr>
        <w:t xml:space="preserve">What is the Council of the Federation? </w:t>
      </w:r>
    </w:p>
    <w:p w:rsidR="006164F0" w:rsidRPr="00714599" w:rsidRDefault="006164F0" w:rsidP="00BE5E46">
      <w:pPr>
        <w:widowControl w:val="0"/>
        <w:autoSpaceDE w:val="0"/>
        <w:autoSpaceDN w:val="0"/>
        <w:adjustRightInd w:val="0"/>
        <w:spacing w:after="0" w:line="240" w:lineRule="auto"/>
        <w:ind w:left="1620" w:hanging="90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3B3225"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 xml:space="preserve">The Council of the Federation is an organization established by the premiers to enable cooperation among the provinces. </w:t>
      </w:r>
    </w:p>
    <w:p w:rsidR="006164F0" w:rsidRPr="00714599" w:rsidRDefault="006164F0" w:rsidP="006164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64F0" w:rsidRPr="00714599" w:rsidRDefault="006164F0" w:rsidP="00BE5E4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3B3225" w:rsidRPr="00714599">
        <w:rPr>
          <w:rFonts w:ascii="Times New Roman" w:hAnsi="Times New Roman"/>
          <w:sz w:val="24"/>
          <w:szCs w:val="24"/>
        </w:rPr>
        <w:t>easy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ab/>
      </w:r>
      <w:r w:rsidR="00BE5E46"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3B3225" w:rsidRPr="00714599">
        <w:rPr>
          <w:rFonts w:ascii="Times New Roman" w:hAnsi="Times New Roman"/>
          <w:sz w:val="24"/>
          <w:szCs w:val="24"/>
        </w:rPr>
        <w:t>398</w:t>
      </w:r>
    </w:p>
    <w:p w:rsidR="006164F0" w:rsidRPr="00714599" w:rsidRDefault="006164F0" w:rsidP="00506DDF">
      <w:pPr>
        <w:pStyle w:val="Style4"/>
        <w:numPr>
          <w:ilvl w:val="0"/>
          <w:numId w:val="25"/>
        </w:numPr>
        <w:tabs>
          <w:tab w:val="clear" w:pos="284"/>
        </w:tabs>
        <w:ind w:left="360"/>
        <w:rPr>
          <w:color w:val="auto"/>
          <w:lang w:val="en-CA"/>
        </w:rPr>
      </w:pPr>
      <w:r w:rsidRPr="00714599">
        <w:rPr>
          <w:color w:val="auto"/>
          <w:lang w:val="en-CA"/>
        </w:rPr>
        <w:t xml:space="preserve">Explain the difference between intrastate and interstate federalism. </w:t>
      </w:r>
    </w:p>
    <w:p w:rsidR="006164F0" w:rsidRPr="00714599" w:rsidRDefault="006164F0" w:rsidP="00BE5E46">
      <w:pPr>
        <w:widowControl w:val="0"/>
        <w:autoSpaceDE w:val="0"/>
        <w:autoSpaceDN w:val="0"/>
        <w:adjustRightInd w:val="0"/>
        <w:spacing w:after="0" w:line="240" w:lineRule="auto"/>
        <w:ind w:left="1620" w:hanging="90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3B3225"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>Intrastate federalism is a system in which provincial interest</w:t>
      </w:r>
      <w:r w:rsidR="00652543">
        <w:rPr>
          <w:rFonts w:ascii="Times New Roman" w:hAnsi="Times New Roman"/>
          <w:sz w:val="24"/>
          <w:szCs w:val="24"/>
        </w:rPr>
        <w:t>s</w:t>
      </w:r>
      <w:r w:rsidRPr="00714599">
        <w:rPr>
          <w:rFonts w:ascii="Times New Roman" w:hAnsi="Times New Roman"/>
          <w:sz w:val="24"/>
          <w:szCs w:val="24"/>
        </w:rPr>
        <w:t xml:space="preserve"> are represented in national institutions, while interstate federalism is a system in which provincial interests are represented primarily by provincial governments. </w:t>
      </w:r>
    </w:p>
    <w:p w:rsidR="006164F0" w:rsidRPr="00714599" w:rsidRDefault="006164F0" w:rsidP="006164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64F0" w:rsidRPr="00714599" w:rsidRDefault="006164F0" w:rsidP="00BE5E4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Pr="00714599">
        <w:rPr>
          <w:rFonts w:ascii="Times New Roman" w:hAnsi="Times New Roman"/>
          <w:sz w:val="24"/>
          <w:szCs w:val="24"/>
        </w:rPr>
        <w:t xml:space="preserve"> moderate</w:t>
      </w:r>
      <w:r w:rsidRPr="00714599">
        <w:rPr>
          <w:rFonts w:ascii="Times New Roman" w:hAnsi="Times New Roman"/>
          <w:sz w:val="24"/>
          <w:szCs w:val="24"/>
        </w:rPr>
        <w:tab/>
      </w:r>
      <w:r w:rsidR="00BE5E46"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3B3225" w:rsidRPr="00714599">
        <w:rPr>
          <w:rFonts w:ascii="Times New Roman" w:hAnsi="Times New Roman"/>
          <w:sz w:val="24"/>
          <w:szCs w:val="24"/>
        </w:rPr>
        <w:t>398</w:t>
      </w:r>
    </w:p>
    <w:p w:rsidR="003B3225" w:rsidRPr="00714599" w:rsidRDefault="003B3225" w:rsidP="00BE5E4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:rsidR="006164F0" w:rsidRPr="00714599" w:rsidRDefault="006164F0" w:rsidP="00506DDF">
      <w:pPr>
        <w:pStyle w:val="Style4"/>
        <w:numPr>
          <w:ilvl w:val="0"/>
          <w:numId w:val="25"/>
        </w:numPr>
        <w:tabs>
          <w:tab w:val="clear" w:pos="284"/>
        </w:tabs>
        <w:ind w:left="360"/>
        <w:rPr>
          <w:color w:val="auto"/>
          <w:lang w:val="en-CA"/>
        </w:rPr>
      </w:pPr>
      <w:r w:rsidRPr="00714599">
        <w:rPr>
          <w:color w:val="auto"/>
          <w:lang w:val="en-CA"/>
        </w:rPr>
        <w:t>Which tw</w:t>
      </w:r>
      <w:r w:rsidR="00BE5E46" w:rsidRPr="00714599">
        <w:rPr>
          <w:color w:val="auto"/>
          <w:lang w:val="en-CA"/>
        </w:rPr>
        <w:t>o</w:t>
      </w:r>
      <w:r w:rsidRPr="00714599">
        <w:rPr>
          <w:color w:val="auto"/>
          <w:lang w:val="en-CA"/>
        </w:rPr>
        <w:t xml:space="preserve"> cases led the Supreme Court of Canada to rule on legislative authority of the two levels of government in environmental questions? </w:t>
      </w:r>
    </w:p>
    <w:p w:rsidR="006164F0" w:rsidRPr="00714599" w:rsidRDefault="006164F0" w:rsidP="00BE5E46">
      <w:pPr>
        <w:widowControl w:val="0"/>
        <w:autoSpaceDE w:val="0"/>
        <w:autoSpaceDN w:val="0"/>
        <w:adjustRightInd w:val="0"/>
        <w:spacing w:after="0" w:line="240" w:lineRule="auto"/>
        <w:ind w:left="1620" w:hanging="90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lastRenderedPageBreak/>
        <w:t>Answer: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3B3225"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 xml:space="preserve">The two cases that led to rulings on environmental questions were the 1980 Crown Zellerbach case and the 1990 Hydro-Quebec case. </w:t>
      </w:r>
    </w:p>
    <w:p w:rsidR="006164F0" w:rsidRPr="00714599" w:rsidRDefault="006164F0" w:rsidP="006164F0">
      <w:pPr>
        <w:widowControl w:val="0"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/>
          <w:sz w:val="24"/>
          <w:szCs w:val="24"/>
        </w:rPr>
      </w:pPr>
    </w:p>
    <w:p w:rsidR="002C3C32" w:rsidRPr="00714599" w:rsidRDefault="006164F0" w:rsidP="00BE5E4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3B3225" w:rsidRPr="00714599">
        <w:rPr>
          <w:rFonts w:ascii="Times New Roman" w:hAnsi="Times New Roman"/>
          <w:sz w:val="24"/>
          <w:szCs w:val="24"/>
        </w:rPr>
        <w:t>moderate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3B3225" w:rsidRPr="00714599">
        <w:rPr>
          <w:rFonts w:ascii="Times New Roman" w:hAnsi="Times New Roman"/>
          <w:sz w:val="24"/>
          <w:szCs w:val="24"/>
        </w:rPr>
        <w:t>388</w:t>
      </w:r>
    </w:p>
    <w:p w:rsidR="006164F0" w:rsidRPr="00714599" w:rsidRDefault="006164F0" w:rsidP="00506DDF">
      <w:pPr>
        <w:pStyle w:val="Style4"/>
        <w:numPr>
          <w:ilvl w:val="0"/>
          <w:numId w:val="25"/>
        </w:numPr>
        <w:tabs>
          <w:tab w:val="clear" w:pos="284"/>
        </w:tabs>
        <w:ind w:left="360"/>
        <w:rPr>
          <w:color w:val="auto"/>
          <w:lang w:val="en-CA"/>
        </w:rPr>
      </w:pPr>
      <w:r w:rsidRPr="00714599">
        <w:rPr>
          <w:color w:val="auto"/>
          <w:lang w:val="en-CA"/>
        </w:rPr>
        <w:t xml:space="preserve"> What is the principal difference between block grants and conditional grants? </w:t>
      </w:r>
    </w:p>
    <w:p w:rsidR="006164F0" w:rsidRPr="00714599" w:rsidRDefault="006164F0" w:rsidP="003B3225">
      <w:pPr>
        <w:widowControl w:val="0"/>
        <w:autoSpaceDE w:val="0"/>
        <w:autoSpaceDN w:val="0"/>
        <w:adjustRightInd w:val="0"/>
        <w:spacing w:after="0" w:line="240" w:lineRule="auto"/>
        <w:ind w:left="1620" w:hanging="90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Answer</w:t>
      </w:r>
      <w:r w:rsidR="00DC3936" w:rsidRPr="00714599">
        <w:rPr>
          <w:rFonts w:ascii="Times New Roman" w:hAnsi="Times New Roman"/>
          <w:i/>
          <w:sz w:val="24"/>
          <w:szCs w:val="24"/>
        </w:rPr>
        <w:t xml:space="preserve">: </w:t>
      </w:r>
      <w:r w:rsidR="003B3225" w:rsidRPr="00714599">
        <w:rPr>
          <w:rFonts w:ascii="Times New Roman" w:hAnsi="Times New Roman"/>
          <w:i/>
          <w:sz w:val="24"/>
          <w:szCs w:val="24"/>
        </w:rPr>
        <w:t xml:space="preserve"> </w:t>
      </w:r>
      <w:r w:rsidRPr="00714599">
        <w:rPr>
          <w:rFonts w:ascii="Times New Roman" w:hAnsi="Times New Roman"/>
          <w:sz w:val="24"/>
          <w:szCs w:val="24"/>
        </w:rPr>
        <w:t>Block grants are unconditional transfers provided to help provinces pay for health</w:t>
      </w:r>
      <w:r w:rsidR="00652543">
        <w:rPr>
          <w:rFonts w:ascii="Times New Roman" w:hAnsi="Times New Roman"/>
          <w:sz w:val="24"/>
          <w:szCs w:val="24"/>
        </w:rPr>
        <w:t xml:space="preserve"> care</w:t>
      </w:r>
      <w:r w:rsidRPr="00714599">
        <w:rPr>
          <w:rFonts w:ascii="Times New Roman" w:hAnsi="Times New Roman"/>
          <w:sz w:val="24"/>
          <w:szCs w:val="24"/>
        </w:rPr>
        <w:t>, social programs, post-secondary educatio</w:t>
      </w:r>
      <w:r w:rsidR="00652543">
        <w:rPr>
          <w:rFonts w:ascii="Times New Roman" w:hAnsi="Times New Roman"/>
          <w:sz w:val="24"/>
          <w:szCs w:val="24"/>
        </w:rPr>
        <w:t xml:space="preserve">n, and child-related programs. </w:t>
      </w:r>
      <w:r w:rsidRPr="00714599">
        <w:rPr>
          <w:rFonts w:ascii="Times New Roman" w:hAnsi="Times New Roman"/>
          <w:sz w:val="24"/>
          <w:szCs w:val="24"/>
        </w:rPr>
        <w:t>Conditional grants involve national programs established by the federal government in areas in which the provinc</w:t>
      </w:r>
      <w:r w:rsidR="00E54358">
        <w:rPr>
          <w:rFonts w:ascii="Times New Roman" w:hAnsi="Times New Roman"/>
          <w:sz w:val="24"/>
          <w:szCs w:val="24"/>
        </w:rPr>
        <w:t xml:space="preserve">es have legislative authority. </w:t>
      </w:r>
      <w:r w:rsidRPr="00714599">
        <w:rPr>
          <w:rFonts w:ascii="Times New Roman" w:hAnsi="Times New Roman"/>
          <w:sz w:val="24"/>
          <w:szCs w:val="24"/>
        </w:rPr>
        <w:t xml:space="preserve">Accordingly, these grants have to meet conditions set by the federal government to receive money for these programs.  </w:t>
      </w:r>
    </w:p>
    <w:p w:rsidR="006164F0" w:rsidRPr="00714599" w:rsidRDefault="006164F0" w:rsidP="006164F0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6164F0" w:rsidRPr="00714599" w:rsidRDefault="006164F0" w:rsidP="00BE5E4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r w:rsidRPr="00714599">
        <w:rPr>
          <w:rFonts w:ascii="Times New Roman" w:hAnsi="Times New Roman"/>
          <w:i/>
          <w:sz w:val="24"/>
          <w:szCs w:val="24"/>
        </w:rPr>
        <w:t>Difficulty:</w:t>
      </w:r>
      <w:r w:rsidRPr="00714599">
        <w:rPr>
          <w:rFonts w:ascii="Times New Roman" w:hAnsi="Times New Roman"/>
          <w:sz w:val="24"/>
          <w:szCs w:val="24"/>
        </w:rPr>
        <w:t xml:space="preserve"> challenging </w:t>
      </w:r>
      <w:r w:rsidRPr="00714599">
        <w:rPr>
          <w:rFonts w:ascii="Times New Roman" w:hAnsi="Times New Roman"/>
          <w:sz w:val="24"/>
          <w:szCs w:val="24"/>
        </w:rPr>
        <w:tab/>
      </w:r>
      <w:r w:rsidRPr="00714599">
        <w:rPr>
          <w:rFonts w:ascii="Times New Roman" w:hAnsi="Times New Roman"/>
          <w:i/>
          <w:sz w:val="24"/>
          <w:szCs w:val="24"/>
        </w:rPr>
        <w:t>Page</w:t>
      </w:r>
      <w:r w:rsidR="003B3225" w:rsidRPr="00714599">
        <w:rPr>
          <w:rFonts w:ascii="Times New Roman" w:hAnsi="Times New Roman"/>
          <w:i/>
          <w:sz w:val="24"/>
          <w:szCs w:val="24"/>
        </w:rPr>
        <w:t>s</w:t>
      </w:r>
      <w:r w:rsidRPr="00714599">
        <w:rPr>
          <w:rFonts w:ascii="Times New Roman" w:hAnsi="Times New Roman"/>
          <w:i/>
          <w:sz w:val="24"/>
          <w:szCs w:val="24"/>
        </w:rPr>
        <w:t>:</w:t>
      </w:r>
      <w:r w:rsidRPr="00714599">
        <w:rPr>
          <w:rFonts w:ascii="Times New Roman" w:hAnsi="Times New Roman"/>
          <w:sz w:val="24"/>
          <w:szCs w:val="24"/>
        </w:rPr>
        <w:t xml:space="preserve"> </w:t>
      </w:r>
      <w:r w:rsidR="003B3225" w:rsidRPr="00714599">
        <w:rPr>
          <w:rFonts w:ascii="Times New Roman" w:hAnsi="Times New Roman"/>
          <w:sz w:val="24"/>
          <w:szCs w:val="24"/>
        </w:rPr>
        <w:t>401-403</w:t>
      </w:r>
    </w:p>
    <w:p w:rsidR="006164F0" w:rsidRPr="00714599" w:rsidRDefault="006164F0" w:rsidP="006164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6322" w:rsidRPr="00714599" w:rsidRDefault="003D6322">
      <w:pPr>
        <w:rPr>
          <w:rFonts w:ascii="Times New Roman" w:hAnsi="Times New Roman"/>
          <w:sz w:val="24"/>
          <w:szCs w:val="24"/>
        </w:rPr>
      </w:pPr>
    </w:p>
    <w:sectPr w:rsidR="003D6322" w:rsidRPr="00714599" w:rsidSect="007145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0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8EF" w:rsidRDefault="005858EF" w:rsidP="00714599">
      <w:pPr>
        <w:spacing w:after="0" w:line="240" w:lineRule="auto"/>
      </w:pPr>
      <w:r>
        <w:separator/>
      </w:r>
    </w:p>
  </w:endnote>
  <w:endnote w:type="continuationSeparator" w:id="0">
    <w:p w:rsidR="005858EF" w:rsidRDefault="005858EF" w:rsidP="00714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446" w:rsidRDefault="008014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AB" w:rsidRPr="006A7A5F" w:rsidRDefault="006814AB" w:rsidP="00714599">
    <w:pPr>
      <w:pStyle w:val="Footer"/>
      <w:jc w:val="center"/>
      <w:rPr>
        <w:rFonts w:ascii="Times New Roman" w:hAnsi="Times New Roman"/>
        <w:sz w:val="20"/>
        <w:szCs w:val="20"/>
      </w:rPr>
    </w:pPr>
    <w:r w:rsidRPr="006A7A5F">
      <w:rPr>
        <w:rFonts w:ascii="Times New Roman" w:hAnsi="Times New Roman"/>
        <w:sz w:val="20"/>
        <w:szCs w:val="20"/>
      </w:rPr>
      <w:t xml:space="preserve">Copyright </w:t>
    </w:r>
    <w:r w:rsidRPr="006A7A5F">
      <w:rPr>
        <w:rFonts w:ascii="Times New Roman" w:hAnsi="Times New Roman"/>
        <w:color w:val="000000"/>
        <w:sz w:val="20"/>
        <w:szCs w:val="20"/>
      </w:rPr>
      <w:t>© 2014 Pearson Canada Inc.</w:t>
    </w:r>
  </w:p>
  <w:p w:rsidR="006814AB" w:rsidRDefault="006814A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446" w:rsidRDefault="008014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8EF" w:rsidRDefault="005858EF" w:rsidP="00714599">
      <w:pPr>
        <w:spacing w:after="0" w:line="240" w:lineRule="auto"/>
      </w:pPr>
      <w:r>
        <w:separator/>
      </w:r>
    </w:p>
  </w:footnote>
  <w:footnote w:type="continuationSeparator" w:id="0">
    <w:p w:rsidR="005858EF" w:rsidRDefault="005858EF" w:rsidP="007145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AB" w:rsidRDefault="00ED48DF" w:rsidP="0075199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814AB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14AB" w:rsidRDefault="006814AB" w:rsidP="00714599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4AB" w:rsidRPr="00714599" w:rsidRDefault="00ED48DF" w:rsidP="0075199F">
    <w:pPr>
      <w:pStyle w:val="Header"/>
      <w:framePr w:wrap="around" w:vAnchor="text" w:hAnchor="margin" w:xAlign="right" w:y="1"/>
      <w:rPr>
        <w:rStyle w:val="PageNumber"/>
      </w:rPr>
    </w:pPr>
    <w:r w:rsidRPr="00714599">
      <w:rPr>
        <w:rStyle w:val="PageNumber"/>
        <w:rFonts w:ascii="Times New Roman" w:hAnsi="Times New Roman"/>
      </w:rPr>
      <w:fldChar w:fldCharType="begin"/>
    </w:r>
    <w:r w:rsidR="006814AB" w:rsidRPr="00714599">
      <w:rPr>
        <w:rStyle w:val="PageNumber"/>
        <w:rFonts w:ascii="Times New Roman" w:hAnsi="Times New Roman"/>
      </w:rPr>
      <w:instrText xml:space="preserve">PAGE  </w:instrText>
    </w:r>
    <w:r w:rsidRPr="00714599">
      <w:rPr>
        <w:rStyle w:val="PageNumber"/>
        <w:rFonts w:ascii="Times New Roman" w:hAnsi="Times New Roman"/>
      </w:rPr>
      <w:fldChar w:fldCharType="separate"/>
    </w:r>
    <w:r w:rsidR="00164697">
      <w:rPr>
        <w:rStyle w:val="PageNumber"/>
        <w:rFonts w:ascii="Times New Roman" w:hAnsi="Times New Roman"/>
        <w:noProof/>
      </w:rPr>
      <w:t>105</w:t>
    </w:r>
    <w:r w:rsidRPr="00714599">
      <w:rPr>
        <w:rStyle w:val="PageNumber"/>
        <w:rFonts w:ascii="Times New Roman" w:hAnsi="Times New Roman"/>
      </w:rPr>
      <w:fldChar w:fldCharType="end"/>
    </w:r>
  </w:p>
  <w:p w:rsidR="00801446" w:rsidRDefault="00801446" w:rsidP="00801446">
    <w:pPr>
      <w:pStyle w:val="Header"/>
      <w:rPr>
        <w:rFonts w:ascii="Times New Roman" w:hAnsi="Times New Roman"/>
      </w:rPr>
    </w:pPr>
    <w:r>
      <w:rPr>
        <w:rFonts w:ascii="Times New Roman" w:hAnsi="Times New Roman"/>
        <w:sz w:val="18"/>
        <w:szCs w:val="18"/>
      </w:rPr>
      <w:t>Canada’s Politics: Democracy, Diversity, and Good Government</w:t>
    </w:r>
    <w:r w:rsidR="00164697">
      <w:rPr>
        <w:rFonts w:ascii="Times New Roman" w:hAnsi="Times New Roman"/>
        <w:sz w:val="18"/>
        <w:szCs w:val="18"/>
      </w:rPr>
      <w:t>,</w:t>
    </w:r>
    <w:bookmarkStart w:id="0" w:name="_GoBack"/>
    <w:bookmarkEnd w:id="0"/>
    <w:r>
      <w:rPr>
        <w:rFonts w:ascii="Times New Roman" w:hAnsi="Times New Roman"/>
        <w:sz w:val="18"/>
        <w:szCs w:val="18"/>
      </w:rPr>
      <w:t xml:space="preserve"> 2e</w:t>
    </w:r>
  </w:p>
  <w:p w:rsidR="00801446" w:rsidRDefault="00801446" w:rsidP="00801446">
    <w:pPr>
      <w:pStyle w:val="Header"/>
      <w:ind w:right="360"/>
    </w:pPr>
    <w:r>
      <w:rPr>
        <w:rFonts w:ascii="Times New Roman" w:hAnsi="Times New Roman"/>
        <w:sz w:val="18"/>
        <w:szCs w:val="18"/>
      </w:rPr>
      <w:t>Mintz, Tossutti, Dunn</w:t>
    </w:r>
  </w:p>
  <w:p w:rsidR="006814AB" w:rsidRDefault="006814AB" w:rsidP="00714599">
    <w:pPr>
      <w:pStyle w:val="Header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446" w:rsidRDefault="008014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lowerLetter"/>
      <w:lvlText w:val="%1."/>
      <w:lvlJc w:val="left"/>
      <w:pPr>
        <w:tabs>
          <w:tab w:val="num" w:pos="360"/>
        </w:tabs>
        <w:ind w:left="360" w:firstLine="0"/>
      </w:pPr>
      <w:rPr>
        <w:rFonts w:hint="default"/>
        <w:position w:val="0"/>
      </w:rPr>
    </w:lvl>
    <w:lvl w:ilvl="1">
      <w:numFmt w:val="lowerLetter"/>
      <w:lvlText w:val="%2."/>
      <w:lvlJc w:val="left"/>
      <w:pPr>
        <w:tabs>
          <w:tab w:val="num" w:pos="360"/>
        </w:tabs>
        <w:ind w:left="360" w:firstLine="360"/>
      </w:pPr>
      <w:rPr>
        <w:rFonts w:hint="default"/>
        <w:position w:val="0"/>
      </w:rPr>
    </w:lvl>
    <w:lvl w:ilvl="2">
      <w:numFmt w:val="lowerLetter"/>
      <w:lvlText w:val="%3."/>
      <w:lvlJc w:val="left"/>
      <w:pPr>
        <w:tabs>
          <w:tab w:val="num" w:pos="360"/>
        </w:tabs>
        <w:ind w:left="360" w:firstLine="720"/>
      </w:pPr>
      <w:rPr>
        <w:rFonts w:hint="default"/>
        <w:position w:val="0"/>
      </w:rPr>
    </w:lvl>
    <w:lvl w:ilvl="3">
      <w:numFmt w:val="lowerLetter"/>
      <w:lvlText w:val="%4.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4">
      <w:numFmt w:val="lowerLetter"/>
      <w:lvlText w:val="%5."/>
      <w:lvlJc w:val="left"/>
      <w:pPr>
        <w:tabs>
          <w:tab w:val="num" w:pos="360"/>
        </w:tabs>
        <w:ind w:left="360" w:firstLine="1440"/>
      </w:pPr>
      <w:rPr>
        <w:rFonts w:hint="default"/>
        <w:position w:val="0"/>
      </w:rPr>
    </w:lvl>
    <w:lvl w:ilvl="5">
      <w:numFmt w:val="lowerLetter"/>
      <w:lvlText w:val="%6.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6">
      <w:numFmt w:val="lowerLetter"/>
      <w:lvlText w:val="%7."/>
      <w:lvlJc w:val="left"/>
      <w:pPr>
        <w:tabs>
          <w:tab w:val="num" w:pos="360"/>
        </w:tabs>
        <w:ind w:left="360" w:firstLine="2160"/>
      </w:pPr>
      <w:rPr>
        <w:rFonts w:hint="default"/>
        <w:position w:val="0"/>
      </w:rPr>
    </w:lvl>
    <w:lvl w:ilvl="7">
      <w:numFmt w:val="lowerLetter"/>
      <w:lvlText w:val="%8.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8">
      <w:numFmt w:val="lowerLetter"/>
      <w:lvlText w:val="%9."/>
      <w:lvlJc w:val="left"/>
      <w:pPr>
        <w:tabs>
          <w:tab w:val="num" w:pos="360"/>
        </w:tabs>
        <w:ind w:left="360" w:firstLine="2880"/>
      </w:pPr>
      <w:rPr>
        <w:rFonts w:hint="default"/>
        <w:position w:val="0"/>
      </w:rPr>
    </w:lvl>
  </w:abstractNum>
  <w:abstractNum w:abstractNumId="1">
    <w:nsid w:val="081128C5"/>
    <w:multiLevelType w:val="hybridMultilevel"/>
    <w:tmpl w:val="836065CA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A10E2"/>
    <w:multiLevelType w:val="hybridMultilevel"/>
    <w:tmpl w:val="D560747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E337E6"/>
    <w:multiLevelType w:val="hybridMultilevel"/>
    <w:tmpl w:val="6204C90C"/>
    <w:lvl w:ilvl="0" w:tplc="10090019">
      <w:start w:val="1"/>
      <w:numFmt w:val="lowerLetter"/>
      <w:lvlText w:val="%1."/>
      <w:lvlJc w:val="left"/>
      <w:pPr>
        <w:ind w:left="12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4">
    <w:nsid w:val="17E4342F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5">
    <w:nsid w:val="17E44809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6">
    <w:nsid w:val="1AC94206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7">
    <w:nsid w:val="1FB81C81"/>
    <w:multiLevelType w:val="hybridMultilevel"/>
    <w:tmpl w:val="8E34E13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6D3374B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9">
    <w:nsid w:val="2A1D50DF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0">
    <w:nsid w:val="2FEC3045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1">
    <w:nsid w:val="31D32886"/>
    <w:multiLevelType w:val="hybridMultilevel"/>
    <w:tmpl w:val="1A6E74FA"/>
    <w:lvl w:ilvl="0" w:tplc="4D10F0BC">
      <w:start w:val="1"/>
      <w:numFmt w:val="lowerLetter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100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100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100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12">
    <w:nsid w:val="32360492"/>
    <w:multiLevelType w:val="hybridMultilevel"/>
    <w:tmpl w:val="EE6EA4BA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482944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4">
    <w:nsid w:val="38CA4C07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5">
    <w:nsid w:val="3B85278C"/>
    <w:multiLevelType w:val="hybridMultilevel"/>
    <w:tmpl w:val="AF782CCC"/>
    <w:lvl w:ilvl="0" w:tplc="E0FE02A6">
      <w:start w:val="1"/>
      <w:numFmt w:val="decimal"/>
      <w:pStyle w:val="Style1"/>
      <w:lvlText w:val="%1."/>
      <w:lvlJc w:val="left"/>
      <w:pPr>
        <w:ind w:left="340" w:firstLine="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66" w:hanging="360"/>
      </w:pPr>
    </w:lvl>
    <w:lvl w:ilvl="2" w:tplc="1009001B" w:tentative="1">
      <w:start w:val="1"/>
      <w:numFmt w:val="lowerRoman"/>
      <w:lvlText w:val="%3."/>
      <w:lvlJc w:val="right"/>
      <w:pPr>
        <w:ind w:left="2586" w:hanging="180"/>
      </w:pPr>
    </w:lvl>
    <w:lvl w:ilvl="3" w:tplc="1009000F" w:tentative="1">
      <w:start w:val="1"/>
      <w:numFmt w:val="decimal"/>
      <w:lvlText w:val="%4."/>
      <w:lvlJc w:val="left"/>
      <w:pPr>
        <w:ind w:left="3306" w:hanging="360"/>
      </w:pPr>
    </w:lvl>
    <w:lvl w:ilvl="4" w:tplc="10090019" w:tentative="1">
      <w:start w:val="1"/>
      <w:numFmt w:val="lowerLetter"/>
      <w:lvlText w:val="%5."/>
      <w:lvlJc w:val="left"/>
      <w:pPr>
        <w:ind w:left="4026" w:hanging="360"/>
      </w:pPr>
    </w:lvl>
    <w:lvl w:ilvl="5" w:tplc="1009001B" w:tentative="1">
      <w:start w:val="1"/>
      <w:numFmt w:val="lowerRoman"/>
      <w:lvlText w:val="%6."/>
      <w:lvlJc w:val="right"/>
      <w:pPr>
        <w:ind w:left="4746" w:hanging="180"/>
      </w:pPr>
    </w:lvl>
    <w:lvl w:ilvl="6" w:tplc="1009000F" w:tentative="1">
      <w:start w:val="1"/>
      <w:numFmt w:val="decimal"/>
      <w:lvlText w:val="%7."/>
      <w:lvlJc w:val="left"/>
      <w:pPr>
        <w:ind w:left="5466" w:hanging="360"/>
      </w:pPr>
    </w:lvl>
    <w:lvl w:ilvl="7" w:tplc="10090019" w:tentative="1">
      <w:start w:val="1"/>
      <w:numFmt w:val="lowerLetter"/>
      <w:lvlText w:val="%8."/>
      <w:lvlJc w:val="left"/>
      <w:pPr>
        <w:ind w:left="6186" w:hanging="360"/>
      </w:pPr>
    </w:lvl>
    <w:lvl w:ilvl="8" w:tplc="1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F05589B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7">
    <w:nsid w:val="41761A27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8">
    <w:nsid w:val="441E6EF5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9">
    <w:nsid w:val="491A22DF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0">
    <w:nsid w:val="4A434030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1">
    <w:nsid w:val="4BD57C1E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2">
    <w:nsid w:val="4E3516F7"/>
    <w:multiLevelType w:val="hybridMultilevel"/>
    <w:tmpl w:val="8B9ED580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8E4616"/>
    <w:multiLevelType w:val="hybridMultilevel"/>
    <w:tmpl w:val="02A85DCA"/>
    <w:lvl w:ilvl="0" w:tplc="10090019">
      <w:start w:val="1"/>
      <w:numFmt w:val="lowerLetter"/>
      <w:lvlText w:val="%1."/>
      <w:lvlJc w:val="left"/>
      <w:pPr>
        <w:ind w:left="12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4">
    <w:nsid w:val="6CA30535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5">
    <w:nsid w:val="6ED529A2"/>
    <w:multiLevelType w:val="hybridMultilevel"/>
    <w:tmpl w:val="A99A20F8"/>
    <w:lvl w:ilvl="0" w:tplc="A3405BB2">
      <w:start w:val="1"/>
      <w:numFmt w:val="lowerLetter"/>
      <w:lvlText w:val="%1."/>
      <w:lvlJc w:val="left"/>
      <w:pPr>
        <w:ind w:left="1280" w:hanging="360"/>
      </w:pPr>
    </w:lvl>
    <w:lvl w:ilvl="1" w:tplc="0409000F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6">
    <w:nsid w:val="758D78AF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7">
    <w:nsid w:val="795920B3"/>
    <w:multiLevelType w:val="hybridMultilevel"/>
    <w:tmpl w:val="680E6590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D7547A"/>
    <w:multiLevelType w:val="hybridMultilevel"/>
    <w:tmpl w:val="7C6A5E5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4"/>
  </w:num>
  <w:num w:numId="3">
    <w:abstractNumId w:val="9"/>
  </w:num>
  <w:num w:numId="4">
    <w:abstractNumId w:val="24"/>
  </w:num>
  <w:num w:numId="5">
    <w:abstractNumId w:val="15"/>
  </w:num>
  <w:num w:numId="6">
    <w:abstractNumId w:val="25"/>
  </w:num>
  <w:num w:numId="7">
    <w:abstractNumId w:val="8"/>
  </w:num>
  <w:num w:numId="8">
    <w:abstractNumId w:val="13"/>
  </w:num>
  <w:num w:numId="9">
    <w:abstractNumId w:val="16"/>
  </w:num>
  <w:num w:numId="10">
    <w:abstractNumId w:val="20"/>
  </w:num>
  <w:num w:numId="11">
    <w:abstractNumId w:val="19"/>
  </w:num>
  <w:num w:numId="12">
    <w:abstractNumId w:val="5"/>
  </w:num>
  <w:num w:numId="13">
    <w:abstractNumId w:val="21"/>
  </w:num>
  <w:num w:numId="14">
    <w:abstractNumId w:val="18"/>
  </w:num>
  <w:num w:numId="15">
    <w:abstractNumId w:val="4"/>
  </w:num>
  <w:num w:numId="16">
    <w:abstractNumId w:val="10"/>
  </w:num>
  <w:num w:numId="17">
    <w:abstractNumId w:val="26"/>
  </w:num>
  <w:num w:numId="18">
    <w:abstractNumId w:val="17"/>
  </w:num>
  <w:num w:numId="19">
    <w:abstractNumId w:val="11"/>
  </w:num>
  <w:num w:numId="20">
    <w:abstractNumId w:val="28"/>
  </w:num>
  <w:num w:numId="21">
    <w:abstractNumId w:val="7"/>
  </w:num>
  <w:num w:numId="22">
    <w:abstractNumId w:val="12"/>
  </w:num>
  <w:num w:numId="23">
    <w:abstractNumId w:val="27"/>
  </w:num>
  <w:num w:numId="24">
    <w:abstractNumId w:val="22"/>
  </w:num>
  <w:num w:numId="25">
    <w:abstractNumId w:val="2"/>
  </w:num>
  <w:num w:numId="26">
    <w:abstractNumId w:val="0"/>
  </w:num>
  <w:num w:numId="27">
    <w:abstractNumId w:val="3"/>
  </w:num>
  <w:num w:numId="28">
    <w:abstractNumId w:val="23"/>
  </w:num>
  <w:num w:numId="29">
    <w:abstractNumId w:val="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64F0"/>
    <w:rsid w:val="00000E33"/>
    <w:rsid w:val="000021AE"/>
    <w:rsid w:val="0000252E"/>
    <w:rsid w:val="00002EEA"/>
    <w:rsid w:val="00002FDB"/>
    <w:rsid w:val="00003250"/>
    <w:rsid w:val="000032A1"/>
    <w:rsid w:val="0000534B"/>
    <w:rsid w:val="000053E6"/>
    <w:rsid w:val="00005BC2"/>
    <w:rsid w:val="00006BC7"/>
    <w:rsid w:val="00007260"/>
    <w:rsid w:val="000131BE"/>
    <w:rsid w:val="000157E6"/>
    <w:rsid w:val="000159ED"/>
    <w:rsid w:val="000176D4"/>
    <w:rsid w:val="00017725"/>
    <w:rsid w:val="00021068"/>
    <w:rsid w:val="000210F7"/>
    <w:rsid w:val="00021DCD"/>
    <w:rsid w:val="00023BD7"/>
    <w:rsid w:val="0002444E"/>
    <w:rsid w:val="00025040"/>
    <w:rsid w:val="00026892"/>
    <w:rsid w:val="00027539"/>
    <w:rsid w:val="00027A63"/>
    <w:rsid w:val="00030639"/>
    <w:rsid w:val="000312D7"/>
    <w:rsid w:val="000317D9"/>
    <w:rsid w:val="000321CD"/>
    <w:rsid w:val="00032C83"/>
    <w:rsid w:val="000333AB"/>
    <w:rsid w:val="000367C9"/>
    <w:rsid w:val="00036BFB"/>
    <w:rsid w:val="00037737"/>
    <w:rsid w:val="0004029D"/>
    <w:rsid w:val="00041258"/>
    <w:rsid w:val="000434F8"/>
    <w:rsid w:val="0004397C"/>
    <w:rsid w:val="00043E9E"/>
    <w:rsid w:val="00044207"/>
    <w:rsid w:val="00044682"/>
    <w:rsid w:val="000455D5"/>
    <w:rsid w:val="00046ACC"/>
    <w:rsid w:val="00046E4A"/>
    <w:rsid w:val="000506DE"/>
    <w:rsid w:val="00051FB7"/>
    <w:rsid w:val="0005286D"/>
    <w:rsid w:val="000545F3"/>
    <w:rsid w:val="00055A22"/>
    <w:rsid w:val="00057927"/>
    <w:rsid w:val="00060387"/>
    <w:rsid w:val="00060583"/>
    <w:rsid w:val="00060E16"/>
    <w:rsid w:val="00060F8C"/>
    <w:rsid w:val="0006113D"/>
    <w:rsid w:val="000617E7"/>
    <w:rsid w:val="00063E1F"/>
    <w:rsid w:val="0006440D"/>
    <w:rsid w:val="00064F1D"/>
    <w:rsid w:val="000659C8"/>
    <w:rsid w:val="00065E9B"/>
    <w:rsid w:val="000665F9"/>
    <w:rsid w:val="00066608"/>
    <w:rsid w:val="00067003"/>
    <w:rsid w:val="00070658"/>
    <w:rsid w:val="00071D9E"/>
    <w:rsid w:val="0007219F"/>
    <w:rsid w:val="00073A61"/>
    <w:rsid w:val="00073AF0"/>
    <w:rsid w:val="0007417C"/>
    <w:rsid w:val="000742C3"/>
    <w:rsid w:val="0007445A"/>
    <w:rsid w:val="00074B6B"/>
    <w:rsid w:val="00075AD3"/>
    <w:rsid w:val="0007680F"/>
    <w:rsid w:val="0007715B"/>
    <w:rsid w:val="00077C3D"/>
    <w:rsid w:val="00080F61"/>
    <w:rsid w:val="000825EF"/>
    <w:rsid w:val="000827D1"/>
    <w:rsid w:val="00083D17"/>
    <w:rsid w:val="00083DC7"/>
    <w:rsid w:val="00084138"/>
    <w:rsid w:val="00084296"/>
    <w:rsid w:val="000847BE"/>
    <w:rsid w:val="000848AF"/>
    <w:rsid w:val="00084FC5"/>
    <w:rsid w:val="00086313"/>
    <w:rsid w:val="00087FC9"/>
    <w:rsid w:val="000900B0"/>
    <w:rsid w:val="00091503"/>
    <w:rsid w:val="0009301A"/>
    <w:rsid w:val="00095EF2"/>
    <w:rsid w:val="0009623B"/>
    <w:rsid w:val="000A1FAC"/>
    <w:rsid w:val="000A3512"/>
    <w:rsid w:val="000A3BBE"/>
    <w:rsid w:val="000A534B"/>
    <w:rsid w:val="000A5467"/>
    <w:rsid w:val="000A56C4"/>
    <w:rsid w:val="000A6A8D"/>
    <w:rsid w:val="000A78AA"/>
    <w:rsid w:val="000A7E39"/>
    <w:rsid w:val="000B09A6"/>
    <w:rsid w:val="000B0C57"/>
    <w:rsid w:val="000B17D3"/>
    <w:rsid w:val="000B1E42"/>
    <w:rsid w:val="000B2BC2"/>
    <w:rsid w:val="000B58EB"/>
    <w:rsid w:val="000B66D2"/>
    <w:rsid w:val="000B67CF"/>
    <w:rsid w:val="000B72E7"/>
    <w:rsid w:val="000B7D8E"/>
    <w:rsid w:val="000C1D70"/>
    <w:rsid w:val="000C29E5"/>
    <w:rsid w:val="000C2D27"/>
    <w:rsid w:val="000C2DBC"/>
    <w:rsid w:val="000C3386"/>
    <w:rsid w:val="000C4D73"/>
    <w:rsid w:val="000C51A8"/>
    <w:rsid w:val="000C52CC"/>
    <w:rsid w:val="000C5CEA"/>
    <w:rsid w:val="000D093D"/>
    <w:rsid w:val="000D2547"/>
    <w:rsid w:val="000D3A4F"/>
    <w:rsid w:val="000D43AD"/>
    <w:rsid w:val="000D512E"/>
    <w:rsid w:val="000D5312"/>
    <w:rsid w:val="000D5321"/>
    <w:rsid w:val="000E107F"/>
    <w:rsid w:val="000E1A55"/>
    <w:rsid w:val="000E219C"/>
    <w:rsid w:val="000E279C"/>
    <w:rsid w:val="000E2EC2"/>
    <w:rsid w:val="000E5586"/>
    <w:rsid w:val="000E6DE0"/>
    <w:rsid w:val="000F08E2"/>
    <w:rsid w:val="000F315E"/>
    <w:rsid w:val="000F41EB"/>
    <w:rsid w:val="000F493A"/>
    <w:rsid w:val="000F4B5C"/>
    <w:rsid w:val="000F4DAE"/>
    <w:rsid w:val="000F5056"/>
    <w:rsid w:val="000F55BE"/>
    <w:rsid w:val="000F5680"/>
    <w:rsid w:val="000F57BD"/>
    <w:rsid w:val="000F5C2F"/>
    <w:rsid w:val="000F6529"/>
    <w:rsid w:val="000F6EF8"/>
    <w:rsid w:val="000F7515"/>
    <w:rsid w:val="000F79A6"/>
    <w:rsid w:val="000F7D94"/>
    <w:rsid w:val="0010119D"/>
    <w:rsid w:val="00101C4E"/>
    <w:rsid w:val="001020DD"/>
    <w:rsid w:val="001021ED"/>
    <w:rsid w:val="001025FC"/>
    <w:rsid w:val="00102D45"/>
    <w:rsid w:val="00103B6D"/>
    <w:rsid w:val="00103FB3"/>
    <w:rsid w:val="001046B2"/>
    <w:rsid w:val="001050D3"/>
    <w:rsid w:val="00105692"/>
    <w:rsid w:val="00105D99"/>
    <w:rsid w:val="001064B9"/>
    <w:rsid w:val="0010679E"/>
    <w:rsid w:val="00106925"/>
    <w:rsid w:val="00106D8B"/>
    <w:rsid w:val="001070D8"/>
    <w:rsid w:val="00107A3C"/>
    <w:rsid w:val="0011006F"/>
    <w:rsid w:val="00110F22"/>
    <w:rsid w:val="001148D5"/>
    <w:rsid w:val="001154D0"/>
    <w:rsid w:val="001160B2"/>
    <w:rsid w:val="00116482"/>
    <w:rsid w:val="00116ADD"/>
    <w:rsid w:val="0011766E"/>
    <w:rsid w:val="00117A28"/>
    <w:rsid w:val="00120311"/>
    <w:rsid w:val="00120424"/>
    <w:rsid w:val="00120742"/>
    <w:rsid w:val="00120939"/>
    <w:rsid w:val="0012099D"/>
    <w:rsid w:val="00120CCF"/>
    <w:rsid w:val="00120F42"/>
    <w:rsid w:val="0012142D"/>
    <w:rsid w:val="00121853"/>
    <w:rsid w:val="0012299E"/>
    <w:rsid w:val="00122C77"/>
    <w:rsid w:val="001232A3"/>
    <w:rsid w:val="00123700"/>
    <w:rsid w:val="001250A9"/>
    <w:rsid w:val="0012511F"/>
    <w:rsid w:val="00125D0A"/>
    <w:rsid w:val="00125EDE"/>
    <w:rsid w:val="0012660A"/>
    <w:rsid w:val="00127FF3"/>
    <w:rsid w:val="00130785"/>
    <w:rsid w:val="001312EA"/>
    <w:rsid w:val="00131B4F"/>
    <w:rsid w:val="00131CB4"/>
    <w:rsid w:val="00131F38"/>
    <w:rsid w:val="001327F6"/>
    <w:rsid w:val="001340E2"/>
    <w:rsid w:val="00134D57"/>
    <w:rsid w:val="001352FE"/>
    <w:rsid w:val="00137060"/>
    <w:rsid w:val="0013768B"/>
    <w:rsid w:val="00137DD6"/>
    <w:rsid w:val="00137DED"/>
    <w:rsid w:val="00142670"/>
    <w:rsid w:val="00143521"/>
    <w:rsid w:val="00145577"/>
    <w:rsid w:val="00146549"/>
    <w:rsid w:val="00147A61"/>
    <w:rsid w:val="0015047C"/>
    <w:rsid w:val="0015093E"/>
    <w:rsid w:val="00150A56"/>
    <w:rsid w:val="001522C7"/>
    <w:rsid w:val="00152715"/>
    <w:rsid w:val="00153D72"/>
    <w:rsid w:val="00153E95"/>
    <w:rsid w:val="00157FF4"/>
    <w:rsid w:val="0016040C"/>
    <w:rsid w:val="0016095B"/>
    <w:rsid w:val="00160C77"/>
    <w:rsid w:val="0016125D"/>
    <w:rsid w:val="0016339D"/>
    <w:rsid w:val="00163EA3"/>
    <w:rsid w:val="00164650"/>
    <w:rsid w:val="00164697"/>
    <w:rsid w:val="001650C8"/>
    <w:rsid w:val="00166939"/>
    <w:rsid w:val="001705F4"/>
    <w:rsid w:val="00171B1C"/>
    <w:rsid w:val="00172251"/>
    <w:rsid w:val="001726A6"/>
    <w:rsid w:val="00173425"/>
    <w:rsid w:val="0017344A"/>
    <w:rsid w:val="00174941"/>
    <w:rsid w:val="00174D60"/>
    <w:rsid w:val="0017545F"/>
    <w:rsid w:val="0017662E"/>
    <w:rsid w:val="00176EDF"/>
    <w:rsid w:val="00176FE5"/>
    <w:rsid w:val="00177AC3"/>
    <w:rsid w:val="00177DF2"/>
    <w:rsid w:val="00177F1A"/>
    <w:rsid w:val="00181855"/>
    <w:rsid w:val="00182876"/>
    <w:rsid w:val="00182BB7"/>
    <w:rsid w:val="00182D2D"/>
    <w:rsid w:val="0018491D"/>
    <w:rsid w:val="00185553"/>
    <w:rsid w:val="0018577A"/>
    <w:rsid w:val="0018644F"/>
    <w:rsid w:val="0018770D"/>
    <w:rsid w:val="00190606"/>
    <w:rsid w:val="0019071B"/>
    <w:rsid w:val="001907A4"/>
    <w:rsid w:val="001909A3"/>
    <w:rsid w:val="00190A84"/>
    <w:rsid w:val="001910BD"/>
    <w:rsid w:val="00191A30"/>
    <w:rsid w:val="001920A3"/>
    <w:rsid w:val="001921D6"/>
    <w:rsid w:val="001925FD"/>
    <w:rsid w:val="00192F2D"/>
    <w:rsid w:val="00193D3C"/>
    <w:rsid w:val="00194AED"/>
    <w:rsid w:val="00196BAE"/>
    <w:rsid w:val="00197290"/>
    <w:rsid w:val="001A0AFA"/>
    <w:rsid w:val="001A267E"/>
    <w:rsid w:val="001A26CC"/>
    <w:rsid w:val="001A3051"/>
    <w:rsid w:val="001A4173"/>
    <w:rsid w:val="001A4375"/>
    <w:rsid w:val="001A61EC"/>
    <w:rsid w:val="001A6283"/>
    <w:rsid w:val="001A6449"/>
    <w:rsid w:val="001A67CB"/>
    <w:rsid w:val="001A7CC1"/>
    <w:rsid w:val="001B2106"/>
    <w:rsid w:val="001B2645"/>
    <w:rsid w:val="001B3113"/>
    <w:rsid w:val="001B3B18"/>
    <w:rsid w:val="001B3E87"/>
    <w:rsid w:val="001B40F6"/>
    <w:rsid w:val="001B60B8"/>
    <w:rsid w:val="001B67D0"/>
    <w:rsid w:val="001B683A"/>
    <w:rsid w:val="001B7CE0"/>
    <w:rsid w:val="001C233B"/>
    <w:rsid w:val="001C2CB3"/>
    <w:rsid w:val="001C2F2E"/>
    <w:rsid w:val="001C2FAB"/>
    <w:rsid w:val="001C31B5"/>
    <w:rsid w:val="001C3AE8"/>
    <w:rsid w:val="001C3DA4"/>
    <w:rsid w:val="001C43FA"/>
    <w:rsid w:val="001C59ED"/>
    <w:rsid w:val="001C76A9"/>
    <w:rsid w:val="001D2B66"/>
    <w:rsid w:val="001D37A0"/>
    <w:rsid w:val="001D3DEF"/>
    <w:rsid w:val="001D48ED"/>
    <w:rsid w:val="001D4F2A"/>
    <w:rsid w:val="001D4F89"/>
    <w:rsid w:val="001D69A3"/>
    <w:rsid w:val="001D7A9F"/>
    <w:rsid w:val="001E109E"/>
    <w:rsid w:val="001E179D"/>
    <w:rsid w:val="001E2C7B"/>
    <w:rsid w:val="001E49E1"/>
    <w:rsid w:val="001E4BC1"/>
    <w:rsid w:val="001E59AF"/>
    <w:rsid w:val="001E7566"/>
    <w:rsid w:val="001E76AF"/>
    <w:rsid w:val="001E779D"/>
    <w:rsid w:val="001F2BCE"/>
    <w:rsid w:val="001F2E3D"/>
    <w:rsid w:val="001F36C3"/>
    <w:rsid w:val="001F3732"/>
    <w:rsid w:val="001F5089"/>
    <w:rsid w:val="001F5269"/>
    <w:rsid w:val="001F553C"/>
    <w:rsid w:val="001F5EB1"/>
    <w:rsid w:val="001F68B3"/>
    <w:rsid w:val="00200D0D"/>
    <w:rsid w:val="00204C49"/>
    <w:rsid w:val="00205CE8"/>
    <w:rsid w:val="00205EE7"/>
    <w:rsid w:val="002064D8"/>
    <w:rsid w:val="00207353"/>
    <w:rsid w:val="0020777C"/>
    <w:rsid w:val="002078B7"/>
    <w:rsid w:val="0021109E"/>
    <w:rsid w:val="0021323A"/>
    <w:rsid w:val="002136E1"/>
    <w:rsid w:val="00213A9A"/>
    <w:rsid w:val="00213C59"/>
    <w:rsid w:val="0021545E"/>
    <w:rsid w:val="002171E5"/>
    <w:rsid w:val="0021723E"/>
    <w:rsid w:val="00220B35"/>
    <w:rsid w:val="002223FB"/>
    <w:rsid w:val="002225FB"/>
    <w:rsid w:val="002226AA"/>
    <w:rsid w:val="00223395"/>
    <w:rsid w:val="0022432E"/>
    <w:rsid w:val="0022546A"/>
    <w:rsid w:val="0022567E"/>
    <w:rsid w:val="00225846"/>
    <w:rsid w:val="00227DF0"/>
    <w:rsid w:val="00230CF4"/>
    <w:rsid w:val="00230E58"/>
    <w:rsid w:val="00231CC1"/>
    <w:rsid w:val="0023283A"/>
    <w:rsid w:val="002335F2"/>
    <w:rsid w:val="00233B11"/>
    <w:rsid w:val="00235754"/>
    <w:rsid w:val="0023607E"/>
    <w:rsid w:val="00236E17"/>
    <w:rsid w:val="0023737D"/>
    <w:rsid w:val="00240030"/>
    <w:rsid w:val="0024065D"/>
    <w:rsid w:val="00240AA2"/>
    <w:rsid w:val="00241F64"/>
    <w:rsid w:val="002428DE"/>
    <w:rsid w:val="00243468"/>
    <w:rsid w:val="0024633D"/>
    <w:rsid w:val="002466D9"/>
    <w:rsid w:val="00247431"/>
    <w:rsid w:val="00250A6B"/>
    <w:rsid w:val="0025190D"/>
    <w:rsid w:val="002535B8"/>
    <w:rsid w:val="0025375C"/>
    <w:rsid w:val="002613A5"/>
    <w:rsid w:val="00261782"/>
    <w:rsid w:val="0026187E"/>
    <w:rsid w:val="002639AC"/>
    <w:rsid w:val="00263AC9"/>
    <w:rsid w:val="002647CF"/>
    <w:rsid w:val="00264E6C"/>
    <w:rsid w:val="00265353"/>
    <w:rsid w:val="002657FC"/>
    <w:rsid w:val="002663F3"/>
    <w:rsid w:val="00266487"/>
    <w:rsid w:val="00266566"/>
    <w:rsid w:val="00266A85"/>
    <w:rsid w:val="00266B6A"/>
    <w:rsid w:val="00267CB6"/>
    <w:rsid w:val="00270037"/>
    <w:rsid w:val="002716F7"/>
    <w:rsid w:val="00272E8E"/>
    <w:rsid w:val="00273B88"/>
    <w:rsid w:val="00273EC6"/>
    <w:rsid w:val="002765E2"/>
    <w:rsid w:val="00276777"/>
    <w:rsid w:val="00276B45"/>
    <w:rsid w:val="00277889"/>
    <w:rsid w:val="00280A7B"/>
    <w:rsid w:val="00280D3C"/>
    <w:rsid w:val="00281B34"/>
    <w:rsid w:val="00281B67"/>
    <w:rsid w:val="00282379"/>
    <w:rsid w:val="00282B1A"/>
    <w:rsid w:val="00282BC3"/>
    <w:rsid w:val="00282C2F"/>
    <w:rsid w:val="00283260"/>
    <w:rsid w:val="00283472"/>
    <w:rsid w:val="00286500"/>
    <w:rsid w:val="002928C4"/>
    <w:rsid w:val="002945B8"/>
    <w:rsid w:val="00294852"/>
    <w:rsid w:val="00294AE6"/>
    <w:rsid w:val="00294CE5"/>
    <w:rsid w:val="0029557E"/>
    <w:rsid w:val="00295F2C"/>
    <w:rsid w:val="00296470"/>
    <w:rsid w:val="0029648B"/>
    <w:rsid w:val="002A112C"/>
    <w:rsid w:val="002A2F10"/>
    <w:rsid w:val="002A3DC2"/>
    <w:rsid w:val="002A4048"/>
    <w:rsid w:val="002A4C3D"/>
    <w:rsid w:val="002A52F8"/>
    <w:rsid w:val="002A5D0A"/>
    <w:rsid w:val="002A60FB"/>
    <w:rsid w:val="002A6784"/>
    <w:rsid w:val="002B2BC2"/>
    <w:rsid w:val="002C3C32"/>
    <w:rsid w:val="002C49E4"/>
    <w:rsid w:val="002C6031"/>
    <w:rsid w:val="002C72A6"/>
    <w:rsid w:val="002C78BD"/>
    <w:rsid w:val="002C7D72"/>
    <w:rsid w:val="002D0A54"/>
    <w:rsid w:val="002D1B97"/>
    <w:rsid w:val="002D2153"/>
    <w:rsid w:val="002D24E2"/>
    <w:rsid w:val="002D3C09"/>
    <w:rsid w:val="002D3FAD"/>
    <w:rsid w:val="002D473F"/>
    <w:rsid w:val="002D47C9"/>
    <w:rsid w:val="002D4F9D"/>
    <w:rsid w:val="002D5C22"/>
    <w:rsid w:val="002D70C5"/>
    <w:rsid w:val="002E07EA"/>
    <w:rsid w:val="002E17DC"/>
    <w:rsid w:val="002E205F"/>
    <w:rsid w:val="002E3128"/>
    <w:rsid w:val="002E3248"/>
    <w:rsid w:val="002E51FE"/>
    <w:rsid w:val="002E6652"/>
    <w:rsid w:val="002F0907"/>
    <w:rsid w:val="002F0EF1"/>
    <w:rsid w:val="002F1744"/>
    <w:rsid w:val="002F1D90"/>
    <w:rsid w:val="002F4DF6"/>
    <w:rsid w:val="00300CD8"/>
    <w:rsid w:val="00301968"/>
    <w:rsid w:val="003025DF"/>
    <w:rsid w:val="00302E42"/>
    <w:rsid w:val="0030394B"/>
    <w:rsid w:val="00306447"/>
    <w:rsid w:val="0030708E"/>
    <w:rsid w:val="00307AB6"/>
    <w:rsid w:val="00310CD0"/>
    <w:rsid w:val="00311E96"/>
    <w:rsid w:val="003124C9"/>
    <w:rsid w:val="003148DA"/>
    <w:rsid w:val="00315888"/>
    <w:rsid w:val="00315BBF"/>
    <w:rsid w:val="003160F2"/>
    <w:rsid w:val="00316151"/>
    <w:rsid w:val="00317C46"/>
    <w:rsid w:val="00320396"/>
    <w:rsid w:val="003207FC"/>
    <w:rsid w:val="003238FB"/>
    <w:rsid w:val="00324918"/>
    <w:rsid w:val="0032509E"/>
    <w:rsid w:val="003266D8"/>
    <w:rsid w:val="00326826"/>
    <w:rsid w:val="003307F2"/>
    <w:rsid w:val="003309F0"/>
    <w:rsid w:val="003315D3"/>
    <w:rsid w:val="00331FD1"/>
    <w:rsid w:val="0033278A"/>
    <w:rsid w:val="00333406"/>
    <w:rsid w:val="00334135"/>
    <w:rsid w:val="0033641E"/>
    <w:rsid w:val="003364D9"/>
    <w:rsid w:val="003407CB"/>
    <w:rsid w:val="00341A04"/>
    <w:rsid w:val="00341A4E"/>
    <w:rsid w:val="003477B8"/>
    <w:rsid w:val="00350CA3"/>
    <w:rsid w:val="0035160A"/>
    <w:rsid w:val="0035160B"/>
    <w:rsid w:val="003516E5"/>
    <w:rsid w:val="0035187F"/>
    <w:rsid w:val="00353EF1"/>
    <w:rsid w:val="00354EF1"/>
    <w:rsid w:val="00356072"/>
    <w:rsid w:val="0035712A"/>
    <w:rsid w:val="00357F3C"/>
    <w:rsid w:val="0036024D"/>
    <w:rsid w:val="0036158E"/>
    <w:rsid w:val="00361637"/>
    <w:rsid w:val="0036299F"/>
    <w:rsid w:val="00363626"/>
    <w:rsid w:val="00363DD3"/>
    <w:rsid w:val="0036475D"/>
    <w:rsid w:val="00364B71"/>
    <w:rsid w:val="003704BF"/>
    <w:rsid w:val="00370692"/>
    <w:rsid w:val="003724CC"/>
    <w:rsid w:val="00372B8C"/>
    <w:rsid w:val="003757DA"/>
    <w:rsid w:val="00376125"/>
    <w:rsid w:val="00376959"/>
    <w:rsid w:val="003778DE"/>
    <w:rsid w:val="0038032C"/>
    <w:rsid w:val="003815B3"/>
    <w:rsid w:val="00381743"/>
    <w:rsid w:val="00381C65"/>
    <w:rsid w:val="00381DBA"/>
    <w:rsid w:val="00381FED"/>
    <w:rsid w:val="00383055"/>
    <w:rsid w:val="003834DA"/>
    <w:rsid w:val="00383B7D"/>
    <w:rsid w:val="0038429A"/>
    <w:rsid w:val="00385C23"/>
    <w:rsid w:val="0038760A"/>
    <w:rsid w:val="003923B7"/>
    <w:rsid w:val="003932B5"/>
    <w:rsid w:val="00393324"/>
    <w:rsid w:val="003935CC"/>
    <w:rsid w:val="00393967"/>
    <w:rsid w:val="00393987"/>
    <w:rsid w:val="00394CBC"/>
    <w:rsid w:val="0039540F"/>
    <w:rsid w:val="003977A2"/>
    <w:rsid w:val="003977D4"/>
    <w:rsid w:val="003A01CF"/>
    <w:rsid w:val="003A0D75"/>
    <w:rsid w:val="003A2510"/>
    <w:rsid w:val="003A6530"/>
    <w:rsid w:val="003B3225"/>
    <w:rsid w:val="003B35BF"/>
    <w:rsid w:val="003B4C2C"/>
    <w:rsid w:val="003B5D1C"/>
    <w:rsid w:val="003B5D7A"/>
    <w:rsid w:val="003B709D"/>
    <w:rsid w:val="003C4252"/>
    <w:rsid w:val="003C4680"/>
    <w:rsid w:val="003C46D4"/>
    <w:rsid w:val="003C4DAC"/>
    <w:rsid w:val="003C5F27"/>
    <w:rsid w:val="003D064F"/>
    <w:rsid w:val="003D08A2"/>
    <w:rsid w:val="003D0C37"/>
    <w:rsid w:val="003D12B6"/>
    <w:rsid w:val="003D139A"/>
    <w:rsid w:val="003D1ED0"/>
    <w:rsid w:val="003D21EB"/>
    <w:rsid w:val="003D4572"/>
    <w:rsid w:val="003D595D"/>
    <w:rsid w:val="003D6322"/>
    <w:rsid w:val="003D77B2"/>
    <w:rsid w:val="003E081E"/>
    <w:rsid w:val="003E1062"/>
    <w:rsid w:val="003E2711"/>
    <w:rsid w:val="003E36BB"/>
    <w:rsid w:val="003E397A"/>
    <w:rsid w:val="003E5A9E"/>
    <w:rsid w:val="003F0423"/>
    <w:rsid w:val="003F0C1E"/>
    <w:rsid w:val="003F3411"/>
    <w:rsid w:val="003F488F"/>
    <w:rsid w:val="003F6722"/>
    <w:rsid w:val="003F73DF"/>
    <w:rsid w:val="003F7B76"/>
    <w:rsid w:val="00400378"/>
    <w:rsid w:val="004003F8"/>
    <w:rsid w:val="004011E4"/>
    <w:rsid w:val="00401F99"/>
    <w:rsid w:val="00402443"/>
    <w:rsid w:val="00403C41"/>
    <w:rsid w:val="00405880"/>
    <w:rsid w:val="00407E85"/>
    <w:rsid w:val="004115ED"/>
    <w:rsid w:val="00411777"/>
    <w:rsid w:val="00411E46"/>
    <w:rsid w:val="004136FC"/>
    <w:rsid w:val="00417E84"/>
    <w:rsid w:val="00420A83"/>
    <w:rsid w:val="004210DF"/>
    <w:rsid w:val="00423351"/>
    <w:rsid w:val="0042641D"/>
    <w:rsid w:val="00426540"/>
    <w:rsid w:val="0042661F"/>
    <w:rsid w:val="004305A8"/>
    <w:rsid w:val="004316F6"/>
    <w:rsid w:val="00431703"/>
    <w:rsid w:val="00431A7E"/>
    <w:rsid w:val="004338E0"/>
    <w:rsid w:val="00434C82"/>
    <w:rsid w:val="004352AF"/>
    <w:rsid w:val="00436E68"/>
    <w:rsid w:val="0043718F"/>
    <w:rsid w:val="00437A1E"/>
    <w:rsid w:val="00437B59"/>
    <w:rsid w:val="0044005D"/>
    <w:rsid w:val="004405BA"/>
    <w:rsid w:val="00440C48"/>
    <w:rsid w:val="00441E42"/>
    <w:rsid w:val="00441EA8"/>
    <w:rsid w:val="00442629"/>
    <w:rsid w:val="00443230"/>
    <w:rsid w:val="00443B94"/>
    <w:rsid w:val="004453E4"/>
    <w:rsid w:val="00446E2E"/>
    <w:rsid w:val="00447418"/>
    <w:rsid w:val="00447E91"/>
    <w:rsid w:val="0045070A"/>
    <w:rsid w:val="0045183B"/>
    <w:rsid w:val="0045184E"/>
    <w:rsid w:val="004518FA"/>
    <w:rsid w:val="004529D9"/>
    <w:rsid w:val="00453482"/>
    <w:rsid w:val="00453B58"/>
    <w:rsid w:val="0045567C"/>
    <w:rsid w:val="00455CB3"/>
    <w:rsid w:val="0045675E"/>
    <w:rsid w:val="00456F07"/>
    <w:rsid w:val="00457D7A"/>
    <w:rsid w:val="00461852"/>
    <w:rsid w:val="00462EE2"/>
    <w:rsid w:val="004635E1"/>
    <w:rsid w:val="0046401B"/>
    <w:rsid w:val="004645ED"/>
    <w:rsid w:val="00464BBA"/>
    <w:rsid w:val="00464ECA"/>
    <w:rsid w:val="00465184"/>
    <w:rsid w:val="004678CF"/>
    <w:rsid w:val="00467D27"/>
    <w:rsid w:val="004700EE"/>
    <w:rsid w:val="004707E3"/>
    <w:rsid w:val="00471A1D"/>
    <w:rsid w:val="0047223C"/>
    <w:rsid w:val="00472FD3"/>
    <w:rsid w:val="0047338E"/>
    <w:rsid w:val="00474AA9"/>
    <w:rsid w:val="004770EC"/>
    <w:rsid w:val="00477553"/>
    <w:rsid w:val="0047767D"/>
    <w:rsid w:val="00480F5B"/>
    <w:rsid w:val="004811B0"/>
    <w:rsid w:val="004830B8"/>
    <w:rsid w:val="00483267"/>
    <w:rsid w:val="00483B8F"/>
    <w:rsid w:val="00483D02"/>
    <w:rsid w:val="00483DEA"/>
    <w:rsid w:val="00486F6D"/>
    <w:rsid w:val="00487713"/>
    <w:rsid w:val="00491B5F"/>
    <w:rsid w:val="0049221D"/>
    <w:rsid w:val="00492B0D"/>
    <w:rsid w:val="0049342C"/>
    <w:rsid w:val="00495E70"/>
    <w:rsid w:val="00496008"/>
    <w:rsid w:val="004970CA"/>
    <w:rsid w:val="00497336"/>
    <w:rsid w:val="004A0738"/>
    <w:rsid w:val="004A2742"/>
    <w:rsid w:val="004A36F8"/>
    <w:rsid w:val="004A3EB1"/>
    <w:rsid w:val="004A43AC"/>
    <w:rsid w:val="004A45E3"/>
    <w:rsid w:val="004A6D92"/>
    <w:rsid w:val="004B00B4"/>
    <w:rsid w:val="004B00CD"/>
    <w:rsid w:val="004B04E7"/>
    <w:rsid w:val="004B074C"/>
    <w:rsid w:val="004B0851"/>
    <w:rsid w:val="004B0933"/>
    <w:rsid w:val="004B11EB"/>
    <w:rsid w:val="004B257D"/>
    <w:rsid w:val="004B296D"/>
    <w:rsid w:val="004B3ABF"/>
    <w:rsid w:val="004B708B"/>
    <w:rsid w:val="004B7AC3"/>
    <w:rsid w:val="004C049D"/>
    <w:rsid w:val="004C0C7A"/>
    <w:rsid w:val="004C1784"/>
    <w:rsid w:val="004C1E03"/>
    <w:rsid w:val="004C22F0"/>
    <w:rsid w:val="004C26CA"/>
    <w:rsid w:val="004C3D9F"/>
    <w:rsid w:val="004C4267"/>
    <w:rsid w:val="004C44B3"/>
    <w:rsid w:val="004C4619"/>
    <w:rsid w:val="004C4953"/>
    <w:rsid w:val="004C6B86"/>
    <w:rsid w:val="004C75C4"/>
    <w:rsid w:val="004C79E4"/>
    <w:rsid w:val="004D2039"/>
    <w:rsid w:val="004D28C0"/>
    <w:rsid w:val="004D30D5"/>
    <w:rsid w:val="004D51E2"/>
    <w:rsid w:val="004D5837"/>
    <w:rsid w:val="004D6064"/>
    <w:rsid w:val="004D718F"/>
    <w:rsid w:val="004D79FD"/>
    <w:rsid w:val="004E26E6"/>
    <w:rsid w:val="004E29FC"/>
    <w:rsid w:val="004E2C51"/>
    <w:rsid w:val="004E3796"/>
    <w:rsid w:val="004E38F4"/>
    <w:rsid w:val="004E4172"/>
    <w:rsid w:val="004E625A"/>
    <w:rsid w:val="004E7969"/>
    <w:rsid w:val="004E7AA0"/>
    <w:rsid w:val="004F0AD4"/>
    <w:rsid w:val="004F174C"/>
    <w:rsid w:val="004F1782"/>
    <w:rsid w:val="004F1A9B"/>
    <w:rsid w:val="004F202F"/>
    <w:rsid w:val="004F325C"/>
    <w:rsid w:val="004F3921"/>
    <w:rsid w:val="004F53B0"/>
    <w:rsid w:val="004F5D5D"/>
    <w:rsid w:val="004F7309"/>
    <w:rsid w:val="00502048"/>
    <w:rsid w:val="00503119"/>
    <w:rsid w:val="00503BDF"/>
    <w:rsid w:val="00505C75"/>
    <w:rsid w:val="00505D52"/>
    <w:rsid w:val="0050652F"/>
    <w:rsid w:val="00506DDF"/>
    <w:rsid w:val="00511616"/>
    <w:rsid w:val="005122BC"/>
    <w:rsid w:val="005122FD"/>
    <w:rsid w:val="0051237B"/>
    <w:rsid w:val="00514563"/>
    <w:rsid w:val="00514907"/>
    <w:rsid w:val="005151E2"/>
    <w:rsid w:val="00515820"/>
    <w:rsid w:val="00516598"/>
    <w:rsid w:val="0051666D"/>
    <w:rsid w:val="005171D8"/>
    <w:rsid w:val="0052078B"/>
    <w:rsid w:val="00521328"/>
    <w:rsid w:val="00521F37"/>
    <w:rsid w:val="00522A38"/>
    <w:rsid w:val="00522D1F"/>
    <w:rsid w:val="005234B1"/>
    <w:rsid w:val="00523798"/>
    <w:rsid w:val="00523E37"/>
    <w:rsid w:val="00524E68"/>
    <w:rsid w:val="00525DDB"/>
    <w:rsid w:val="005262CC"/>
    <w:rsid w:val="00526A8F"/>
    <w:rsid w:val="00527451"/>
    <w:rsid w:val="00531A23"/>
    <w:rsid w:val="00531C70"/>
    <w:rsid w:val="00532783"/>
    <w:rsid w:val="00536C01"/>
    <w:rsid w:val="005377E2"/>
    <w:rsid w:val="005407FC"/>
    <w:rsid w:val="00540FBB"/>
    <w:rsid w:val="00542F10"/>
    <w:rsid w:val="00543CF5"/>
    <w:rsid w:val="00544151"/>
    <w:rsid w:val="00544B0C"/>
    <w:rsid w:val="00545CA1"/>
    <w:rsid w:val="005468EA"/>
    <w:rsid w:val="00546A57"/>
    <w:rsid w:val="00550A81"/>
    <w:rsid w:val="0055170B"/>
    <w:rsid w:val="005520A9"/>
    <w:rsid w:val="0055255D"/>
    <w:rsid w:val="005575EF"/>
    <w:rsid w:val="00557D60"/>
    <w:rsid w:val="00560525"/>
    <w:rsid w:val="005606E7"/>
    <w:rsid w:val="00561E53"/>
    <w:rsid w:val="00563683"/>
    <w:rsid w:val="00563BFB"/>
    <w:rsid w:val="00563E5E"/>
    <w:rsid w:val="00565FFD"/>
    <w:rsid w:val="005665CD"/>
    <w:rsid w:val="0056724C"/>
    <w:rsid w:val="005704B9"/>
    <w:rsid w:val="005713B9"/>
    <w:rsid w:val="005715B5"/>
    <w:rsid w:val="00571B24"/>
    <w:rsid w:val="00571F17"/>
    <w:rsid w:val="005743BC"/>
    <w:rsid w:val="0057484B"/>
    <w:rsid w:val="0057535D"/>
    <w:rsid w:val="005769A4"/>
    <w:rsid w:val="005802DC"/>
    <w:rsid w:val="0058030B"/>
    <w:rsid w:val="00580D0D"/>
    <w:rsid w:val="00581506"/>
    <w:rsid w:val="00581826"/>
    <w:rsid w:val="00581BED"/>
    <w:rsid w:val="00581D3E"/>
    <w:rsid w:val="0058531A"/>
    <w:rsid w:val="005858EF"/>
    <w:rsid w:val="00590145"/>
    <w:rsid w:val="005906A1"/>
    <w:rsid w:val="00590B64"/>
    <w:rsid w:val="00590BFD"/>
    <w:rsid w:val="00591302"/>
    <w:rsid w:val="005936B2"/>
    <w:rsid w:val="00593C6C"/>
    <w:rsid w:val="00594136"/>
    <w:rsid w:val="005945DC"/>
    <w:rsid w:val="005946B4"/>
    <w:rsid w:val="00594DAA"/>
    <w:rsid w:val="00595C36"/>
    <w:rsid w:val="00596B66"/>
    <w:rsid w:val="00596DDE"/>
    <w:rsid w:val="00597CAE"/>
    <w:rsid w:val="005A0BB0"/>
    <w:rsid w:val="005A21C3"/>
    <w:rsid w:val="005A222E"/>
    <w:rsid w:val="005A2426"/>
    <w:rsid w:val="005A2B6F"/>
    <w:rsid w:val="005A317A"/>
    <w:rsid w:val="005A3F5F"/>
    <w:rsid w:val="005A5BDA"/>
    <w:rsid w:val="005A6F36"/>
    <w:rsid w:val="005A7A9A"/>
    <w:rsid w:val="005A7E52"/>
    <w:rsid w:val="005B1C76"/>
    <w:rsid w:val="005B1F37"/>
    <w:rsid w:val="005B2927"/>
    <w:rsid w:val="005B3E33"/>
    <w:rsid w:val="005B6684"/>
    <w:rsid w:val="005C05EC"/>
    <w:rsid w:val="005C30DF"/>
    <w:rsid w:val="005C3DF9"/>
    <w:rsid w:val="005C41C6"/>
    <w:rsid w:val="005C4612"/>
    <w:rsid w:val="005C46B8"/>
    <w:rsid w:val="005C4A58"/>
    <w:rsid w:val="005C66BE"/>
    <w:rsid w:val="005C7450"/>
    <w:rsid w:val="005C761A"/>
    <w:rsid w:val="005D084C"/>
    <w:rsid w:val="005D2269"/>
    <w:rsid w:val="005D2545"/>
    <w:rsid w:val="005D2FC6"/>
    <w:rsid w:val="005D347D"/>
    <w:rsid w:val="005D465D"/>
    <w:rsid w:val="005D682D"/>
    <w:rsid w:val="005E0146"/>
    <w:rsid w:val="005E407F"/>
    <w:rsid w:val="005E42CC"/>
    <w:rsid w:val="005E5DA1"/>
    <w:rsid w:val="005E6E51"/>
    <w:rsid w:val="005F03AC"/>
    <w:rsid w:val="005F1064"/>
    <w:rsid w:val="005F1B64"/>
    <w:rsid w:val="005F2D2C"/>
    <w:rsid w:val="005F32EA"/>
    <w:rsid w:val="005F3CF7"/>
    <w:rsid w:val="005F440C"/>
    <w:rsid w:val="005F4C2F"/>
    <w:rsid w:val="005F629E"/>
    <w:rsid w:val="006017F0"/>
    <w:rsid w:val="006062CB"/>
    <w:rsid w:val="006066C7"/>
    <w:rsid w:val="00607277"/>
    <w:rsid w:val="006104E8"/>
    <w:rsid w:val="00611638"/>
    <w:rsid w:val="00613FFD"/>
    <w:rsid w:val="006158D4"/>
    <w:rsid w:val="006164F0"/>
    <w:rsid w:val="006165AB"/>
    <w:rsid w:val="006236C9"/>
    <w:rsid w:val="00624A05"/>
    <w:rsid w:val="00624B64"/>
    <w:rsid w:val="00624EF1"/>
    <w:rsid w:val="0062534E"/>
    <w:rsid w:val="00625B1D"/>
    <w:rsid w:val="00626194"/>
    <w:rsid w:val="006274E1"/>
    <w:rsid w:val="00627A60"/>
    <w:rsid w:val="00627EC9"/>
    <w:rsid w:val="006308F8"/>
    <w:rsid w:val="006317B7"/>
    <w:rsid w:val="0063272C"/>
    <w:rsid w:val="00632FCB"/>
    <w:rsid w:val="00633E6F"/>
    <w:rsid w:val="00635615"/>
    <w:rsid w:val="0063645B"/>
    <w:rsid w:val="006458B2"/>
    <w:rsid w:val="00645B93"/>
    <w:rsid w:val="00646C18"/>
    <w:rsid w:val="00646D76"/>
    <w:rsid w:val="006478DC"/>
    <w:rsid w:val="00647EA1"/>
    <w:rsid w:val="00650623"/>
    <w:rsid w:val="00652543"/>
    <w:rsid w:val="00652A1A"/>
    <w:rsid w:val="00653D2B"/>
    <w:rsid w:val="00653D6A"/>
    <w:rsid w:val="00654938"/>
    <w:rsid w:val="00654CAB"/>
    <w:rsid w:val="0065632F"/>
    <w:rsid w:val="006571CB"/>
    <w:rsid w:val="0065723B"/>
    <w:rsid w:val="00660467"/>
    <w:rsid w:val="0066050F"/>
    <w:rsid w:val="00660736"/>
    <w:rsid w:val="00661A6D"/>
    <w:rsid w:val="00661F84"/>
    <w:rsid w:val="006629BC"/>
    <w:rsid w:val="00663B75"/>
    <w:rsid w:val="00665796"/>
    <w:rsid w:val="006662F2"/>
    <w:rsid w:val="00666367"/>
    <w:rsid w:val="00667276"/>
    <w:rsid w:val="00667334"/>
    <w:rsid w:val="0066787A"/>
    <w:rsid w:val="00667AD8"/>
    <w:rsid w:val="00671C17"/>
    <w:rsid w:val="00672418"/>
    <w:rsid w:val="00673119"/>
    <w:rsid w:val="00673E52"/>
    <w:rsid w:val="00674700"/>
    <w:rsid w:val="00676C6F"/>
    <w:rsid w:val="006770CE"/>
    <w:rsid w:val="00677907"/>
    <w:rsid w:val="006800D0"/>
    <w:rsid w:val="00680F0A"/>
    <w:rsid w:val="006814AB"/>
    <w:rsid w:val="006860FB"/>
    <w:rsid w:val="00686470"/>
    <w:rsid w:val="00686B4E"/>
    <w:rsid w:val="00686C2A"/>
    <w:rsid w:val="0068778A"/>
    <w:rsid w:val="00687E47"/>
    <w:rsid w:val="00690690"/>
    <w:rsid w:val="00692179"/>
    <w:rsid w:val="00692A2A"/>
    <w:rsid w:val="00692AB2"/>
    <w:rsid w:val="00692D15"/>
    <w:rsid w:val="006936D7"/>
    <w:rsid w:val="00693D83"/>
    <w:rsid w:val="00694AC1"/>
    <w:rsid w:val="00694ECE"/>
    <w:rsid w:val="00696093"/>
    <w:rsid w:val="00697748"/>
    <w:rsid w:val="006A05F6"/>
    <w:rsid w:val="006A064F"/>
    <w:rsid w:val="006A0654"/>
    <w:rsid w:val="006A0F32"/>
    <w:rsid w:val="006A28A2"/>
    <w:rsid w:val="006A41F2"/>
    <w:rsid w:val="006A41FC"/>
    <w:rsid w:val="006A4AB1"/>
    <w:rsid w:val="006A6833"/>
    <w:rsid w:val="006B0324"/>
    <w:rsid w:val="006B09CC"/>
    <w:rsid w:val="006B13E8"/>
    <w:rsid w:val="006B158A"/>
    <w:rsid w:val="006B1ECB"/>
    <w:rsid w:val="006B3549"/>
    <w:rsid w:val="006B4B74"/>
    <w:rsid w:val="006B5B03"/>
    <w:rsid w:val="006B5E9D"/>
    <w:rsid w:val="006B5EF1"/>
    <w:rsid w:val="006B63C5"/>
    <w:rsid w:val="006B6AE3"/>
    <w:rsid w:val="006C1BC9"/>
    <w:rsid w:val="006C5A5E"/>
    <w:rsid w:val="006C6390"/>
    <w:rsid w:val="006C6A8A"/>
    <w:rsid w:val="006C7404"/>
    <w:rsid w:val="006D1838"/>
    <w:rsid w:val="006D18ED"/>
    <w:rsid w:val="006D1E94"/>
    <w:rsid w:val="006D3607"/>
    <w:rsid w:val="006D3BC2"/>
    <w:rsid w:val="006D3DDF"/>
    <w:rsid w:val="006D7F73"/>
    <w:rsid w:val="006E08F5"/>
    <w:rsid w:val="006E3DEF"/>
    <w:rsid w:val="006E46A6"/>
    <w:rsid w:val="006E5357"/>
    <w:rsid w:val="006E5388"/>
    <w:rsid w:val="006F2313"/>
    <w:rsid w:val="006F25C2"/>
    <w:rsid w:val="006F2905"/>
    <w:rsid w:val="006F298F"/>
    <w:rsid w:val="006F2C26"/>
    <w:rsid w:val="006F2E33"/>
    <w:rsid w:val="006F2F63"/>
    <w:rsid w:val="006F369A"/>
    <w:rsid w:val="006F415A"/>
    <w:rsid w:val="006F4CF3"/>
    <w:rsid w:val="006F4F0B"/>
    <w:rsid w:val="006F5278"/>
    <w:rsid w:val="006F5889"/>
    <w:rsid w:val="006F5F4E"/>
    <w:rsid w:val="006F6F90"/>
    <w:rsid w:val="006F720D"/>
    <w:rsid w:val="006F750A"/>
    <w:rsid w:val="006F76B9"/>
    <w:rsid w:val="0070176C"/>
    <w:rsid w:val="00701AC3"/>
    <w:rsid w:val="00702328"/>
    <w:rsid w:val="00704333"/>
    <w:rsid w:val="00704FA9"/>
    <w:rsid w:val="0070588D"/>
    <w:rsid w:val="00706B68"/>
    <w:rsid w:val="007078EC"/>
    <w:rsid w:val="00707A64"/>
    <w:rsid w:val="0071120C"/>
    <w:rsid w:val="007113D2"/>
    <w:rsid w:val="00712426"/>
    <w:rsid w:val="00712757"/>
    <w:rsid w:val="00712D76"/>
    <w:rsid w:val="00712ED3"/>
    <w:rsid w:val="007133C4"/>
    <w:rsid w:val="00714599"/>
    <w:rsid w:val="00715BA1"/>
    <w:rsid w:val="00716826"/>
    <w:rsid w:val="00716CD7"/>
    <w:rsid w:val="007175C7"/>
    <w:rsid w:val="00717A95"/>
    <w:rsid w:val="00717CF3"/>
    <w:rsid w:val="0072214C"/>
    <w:rsid w:val="007227C5"/>
    <w:rsid w:val="00724040"/>
    <w:rsid w:val="00725DF4"/>
    <w:rsid w:val="00727196"/>
    <w:rsid w:val="007273F0"/>
    <w:rsid w:val="0073001F"/>
    <w:rsid w:val="00730047"/>
    <w:rsid w:val="00730F6B"/>
    <w:rsid w:val="0073293E"/>
    <w:rsid w:val="0073374B"/>
    <w:rsid w:val="00733806"/>
    <w:rsid w:val="007347C1"/>
    <w:rsid w:val="007372ED"/>
    <w:rsid w:val="00737E8E"/>
    <w:rsid w:val="007426A4"/>
    <w:rsid w:val="00744146"/>
    <w:rsid w:val="007441D6"/>
    <w:rsid w:val="00744D3F"/>
    <w:rsid w:val="00745392"/>
    <w:rsid w:val="00745923"/>
    <w:rsid w:val="00745950"/>
    <w:rsid w:val="00745EEB"/>
    <w:rsid w:val="00746444"/>
    <w:rsid w:val="00747316"/>
    <w:rsid w:val="00747B22"/>
    <w:rsid w:val="00750549"/>
    <w:rsid w:val="0075199F"/>
    <w:rsid w:val="00751AEC"/>
    <w:rsid w:val="007521A9"/>
    <w:rsid w:val="00752DB8"/>
    <w:rsid w:val="00753E6A"/>
    <w:rsid w:val="00755279"/>
    <w:rsid w:val="00755621"/>
    <w:rsid w:val="007556E9"/>
    <w:rsid w:val="00756186"/>
    <w:rsid w:val="00761D5E"/>
    <w:rsid w:val="00762888"/>
    <w:rsid w:val="007634BA"/>
    <w:rsid w:val="00763E48"/>
    <w:rsid w:val="00763EC1"/>
    <w:rsid w:val="00763F8C"/>
    <w:rsid w:val="007657B1"/>
    <w:rsid w:val="00766ED3"/>
    <w:rsid w:val="00767CF9"/>
    <w:rsid w:val="00770D02"/>
    <w:rsid w:val="007715B5"/>
    <w:rsid w:val="007728C6"/>
    <w:rsid w:val="00772E37"/>
    <w:rsid w:val="007741EC"/>
    <w:rsid w:val="00774752"/>
    <w:rsid w:val="00775290"/>
    <w:rsid w:val="0077721F"/>
    <w:rsid w:val="0078078E"/>
    <w:rsid w:val="00781AC6"/>
    <w:rsid w:val="00783B1A"/>
    <w:rsid w:val="00783CE5"/>
    <w:rsid w:val="007851C7"/>
    <w:rsid w:val="0078598C"/>
    <w:rsid w:val="00786BF4"/>
    <w:rsid w:val="007904C2"/>
    <w:rsid w:val="00791359"/>
    <w:rsid w:val="00791B52"/>
    <w:rsid w:val="007927CF"/>
    <w:rsid w:val="0079333B"/>
    <w:rsid w:val="00793829"/>
    <w:rsid w:val="00795BAC"/>
    <w:rsid w:val="0079644C"/>
    <w:rsid w:val="00797880"/>
    <w:rsid w:val="00797ED1"/>
    <w:rsid w:val="007A1902"/>
    <w:rsid w:val="007A2E9B"/>
    <w:rsid w:val="007A4D41"/>
    <w:rsid w:val="007A5944"/>
    <w:rsid w:val="007A611A"/>
    <w:rsid w:val="007A7D71"/>
    <w:rsid w:val="007B0347"/>
    <w:rsid w:val="007B1B33"/>
    <w:rsid w:val="007B24F3"/>
    <w:rsid w:val="007B25B5"/>
    <w:rsid w:val="007B3627"/>
    <w:rsid w:val="007B48AC"/>
    <w:rsid w:val="007B5361"/>
    <w:rsid w:val="007B7E89"/>
    <w:rsid w:val="007C2863"/>
    <w:rsid w:val="007C31E4"/>
    <w:rsid w:val="007C35E3"/>
    <w:rsid w:val="007C4DD9"/>
    <w:rsid w:val="007C5827"/>
    <w:rsid w:val="007C70EC"/>
    <w:rsid w:val="007D0539"/>
    <w:rsid w:val="007D06FE"/>
    <w:rsid w:val="007D095D"/>
    <w:rsid w:val="007D14A2"/>
    <w:rsid w:val="007D1A28"/>
    <w:rsid w:val="007D236F"/>
    <w:rsid w:val="007D2D67"/>
    <w:rsid w:val="007D2F66"/>
    <w:rsid w:val="007D3F93"/>
    <w:rsid w:val="007D45C9"/>
    <w:rsid w:val="007D4CFB"/>
    <w:rsid w:val="007D5434"/>
    <w:rsid w:val="007D5AE0"/>
    <w:rsid w:val="007D62DD"/>
    <w:rsid w:val="007D6486"/>
    <w:rsid w:val="007D6BAA"/>
    <w:rsid w:val="007D72B4"/>
    <w:rsid w:val="007D77C9"/>
    <w:rsid w:val="007D7926"/>
    <w:rsid w:val="007E05E5"/>
    <w:rsid w:val="007E10F7"/>
    <w:rsid w:val="007E3A2C"/>
    <w:rsid w:val="007E406C"/>
    <w:rsid w:val="007E41ED"/>
    <w:rsid w:val="007E4F38"/>
    <w:rsid w:val="007E57B6"/>
    <w:rsid w:val="007F0710"/>
    <w:rsid w:val="007F481A"/>
    <w:rsid w:val="007F557B"/>
    <w:rsid w:val="00801446"/>
    <w:rsid w:val="00802852"/>
    <w:rsid w:val="00803663"/>
    <w:rsid w:val="00803936"/>
    <w:rsid w:val="00806A33"/>
    <w:rsid w:val="00806D88"/>
    <w:rsid w:val="00806F06"/>
    <w:rsid w:val="00810471"/>
    <w:rsid w:val="00810CA8"/>
    <w:rsid w:val="00813B63"/>
    <w:rsid w:val="00815269"/>
    <w:rsid w:val="00816723"/>
    <w:rsid w:val="008176F3"/>
    <w:rsid w:val="0082070E"/>
    <w:rsid w:val="00820D17"/>
    <w:rsid w:val="0082163D"/>
    <w:rsid w:val="00825F3A"/>
    <w:rsid w:val="00826772"/>
    <w:rsid w:val="008268FD"/>
    <w:rsid w:val="00826AFB"/>
    <w:rsid w:val="0082701A"/>
    <w:rsid w:val="008317D7"/>
    <w:rsid w:val="00832ADE"/>
    <w:rsid w:val="008356C5"/>
    <w:rsid w:val="00835CA4"/>
    <w:rsid w:val="00835D4C"/>
    <w:rsid w:val="008360BE"/>
    <w:rsid w:val="00842F39"/>
    <w:rsid w:val="008448D7"/>
    <w:rsid w:val="00844C24"/>
    <w:rsid w:val="0084618E"/>
    <w:rsid w:val="00846B49"/>
    <w:rsid w:val="00846F8F"/>
    <w:rsid w:val="00853F9D"/>
    <w:rsid w:val="008551BE"/>
    <w:rsid w:val="00861E5D"/>
    <w:rsid w:val="00862978"/>
    <w:rsid w:val="00863686"/>
    <w:rsid w:val="00865190"/>
    <w:rsid w:val="00865BE0"/>
    <w:rsid w:val="0086614F"/>
    <w:rsid w:val="00866519"/>
    <w:rsid w:val="00867CAF"/>
    <w:rsid w:val="0087031E"/>
    <w:rsid w:val="008705B2"/>
    <w:rsid w:val="008719E2"/>
    <w:rsid w:val="00871DE0"/>
    <w:rsid w:val="008742D3"/>
    <w:rsid w:val="00874896"/>
    <w:rsid w:val="008758D7"/>
    <w:rsid w:val="00876213"/>
    <w:rsid w:val="008769E6"/>
    <w:rsid w:val="00876CB8"/>
    <w:rsid w:val="008770FE"/>
    <w:rsid w:val="00877B69"/>
    <w:rsid w:val="00880601"/>
    <w:rsid w:val="008807A4"/>
    <w:rsid w:val="00880C62"/>
    <w:rsid w:val="00880D8F"/>
    <w:rsid w:val="0088168B"/>
    <w:rsid w:val="00885193"/>
    <w:rsid w:val="008855BA"/>
    <w:rsid w:val="00887546"/>
    <w:rsid w:val="00887A38"/>
    <w:rsid w:val="00891670"/>
    <w:rsid w:val="0089254E"/>
    <w:rsid w:val="00892D3A"/>
    <w:rsid w:val="008936ED"/>
    <w:rsid w:val="008944D3"/>
    <w:rsid w:val="00895E78"/>
    <w:rsid w:val="00896B53"/>
    <w:rsid w:val="00896DAE"/>
    <w:rsid w:val="008A064C"/>
    <w:rsid w:val="008A1FFD"/>
    <w:rsid w:val="008A25C5"/>
    <w:rsid w:val="008A313B"/>
    <w:rsid w:val="008A3BBB"/>
    <w:rsid w:val="008A3BE6"/>
    <w:rsid w:val="008A3D33"/>
    <w:rsid w:val="008A50DE"/>
    <w:rsid w:val="008A615E"/>
    <w:rsid w:val="008A7284"/>
    <w:rsid w:val="008B08DC"/>
    <w:rsid w:val="008B0E78"/>
    <w:rsid w:val="008B0F67"/>
    <w:rsid w:val="008B1105"/>
    <w:rsid w:val="008B3516"/>
    <w:rsid w:val="008B4ED5"/>
    <w:rsid w:val="008B5520"/>
    <w:rsid w:val="008B5ACC"/>
    <w:rsid w:val="008B5E13"/>
    <w:rsid w:val="008B727E"/>
    <w:rsid w:val="008C0D3D"/>
    <w:rsid w:val="008C1F7D"/>
    <w:rsid w:val="008C23BF"/>
    <w:rsid w:val="008C24DE"/>
    <w:rsid w:val="008C3C95"/>
    <w:rsid w:val="008C3D7F"/>
    <w:rsid w:val="008C467B"/>
    <w:rsid w:val="008C79BD"/>
    <w:rsid w:val="008C79DA"/>
    <w:rsid w:val="008D1751"/>
    <w:rsid w:val="008D1D54"/>
    <w:rsid w:val="008D307D"/>
    <w:rsid w:val="008D374C"/>
    <w:rsid w:val="008D380A"/>
    <w:rsid w:val="008D3DB5"/>
    <w:rsid w:val="008D3F6C"/>
    <w:rsid w:val="008D423C"/>
    <w:rsid w:val="008D5159"/>
    <w:rsid w:val="008D5938"/>
    <w:rsid w:val="008D5AA3"/>
    <w:rsid w:val="008D7733"/>
    <w:rsid w:val="008E01AF"/>
    <w:rsid w:val="008E037C"/>
    <w:rsid w:val="008E0671"/>
    <w:rsid w:val="008E2BD6"/>
    <w:rsid w:val="008E36A4"/>
    <w:rsid w:val="008E400D"/>
    <w:rsid w:val="008E504A"/>
    <w:rsid w:val="008E52CA"/>
    <w:rsid w:val="008E6899"/>
    <w:rsid w:val="008E6F28"/>
    <w:rsid w:val="008E7E4F"/>
    <w:rsid w:val="008E7FD9"/>
    <w:rsid w:val="008F25FA"/>
    <w:rsid w:val="008F361B"/>
    <w:rsid w:val="008F598C"/>
    <w:rsid w:val="008F7212"/>
    <w:rsid w:val="008F7B69"/>
    <w:rsid w:val="00901A9F"/>
    <w:rsid w:val="00902B7C"/>
    <w:rsid w:val="00902D47"/>
    <w:rsid w:val="00903AE0"/>
    <w:rsid w:val="0090443A"/>
    <w:rsid w:val="00905B45"/>
    <w:rsid w:val="00905BD1"/>
    <w:rsid w:val="009063D0"/>
    <w:rsid w:val="00910F9A"/>
    <w:rsid w:val="00911360"/>
    <w:rsid w:val="00911A33"/>
    <w:rsid w:val="009135DC"/>
    <w:rsid w:val="00913C25"/>
    <w:rsid w:val="00915B96"/>
    <w:rsid w:val="00916F41"/>
    <w:rsid w:val="009172E4"/>
    <w:rsid w:val="009215FB"/>
    <w:rsid w:val="009219B2"/>
    <w:rsid w:val="00922DF9"/>
    <w:rsid w:val="00922F19"/>
    <w:rsid w:val="00922FF6"/>
    <w:rsid w:val="0092350C"/>
    <w:rsid w:val="00923D90"/>
    <w:rsid w:val="009247D7"/>
    <w:rsid w:val="00924FD6"/>
    <w:rsid w:val="0092506E"/>
    <w:rsid w:val="009250B2"/>
    <w:rsid w:val="009256B1"/>
    <w:rsid w:val="00927930"/>
    <w:rsid w:val="0092799E"/>
    <w:rsid w:val="00931320"/>
    <w:rsid w:val="009335B2"/>
    <w:rsid w:val="00933F63"/>
    <w:rsid w:val="009348BA"/>
    <w:rsid w:val="0093627E"/>
    <w:rsid w:val="0093643C"/>
    <w:rsid w:val="00937CB6"/>
    <w:rsid w:val="00942236"/>
    <w:rsid w:val="00942F32"/>
    <w:rsid w:val="0094349D"/>
    <w:rsid w:val="00943DEE"/>
    <w:rsid w:val="0094401F"/>
    <w:rsid w:val="009442CC"/>
    <w:rsid w:val="0094432F"/>
    <w:rsid w:val="00945FC3"/>
    <w:rsid w:val="009461F5"/>
    <w:rsid w:val="00946E47"/>
    <w:rsid w:val="0094734D"/>
    <w:rsid w:val="00951588"/>
    <w:rsid w:val="0095519B"/>
    <w:rsid w:val="009553B7"/>
    <w:rsid w:val="00955836"/>
    <w:rsid w:val="00956EF6"/>
    <w:rsid w:val="009571F3"/>
    <w:rsid w:val="00960841"/>
    <w:rsid w:val="00961206"/>
    <w:rsid w:val="00961527"/>
    <w:rsid w:val="00962788"/>
    <w:rsid w:val="00964D11"/>
    <w:rsid w:val="00966215"/>
    <w:rsid w:val="00966D4C"/>
    <w:rsid w:val="00967296"/>
    <w:rsid w:val="0097055B"/>
    <w:rsid w:val="00971937"/>
    <w:rsid w:val="009723DD"/>
    <w:rsid w:val="00972A4F"/>
    <w:rsid w:val="00972CA5"/>
    <w:rsid w:val="00972CE3"/>
    <w:rsid w:val="00972EAA"/>
    <w:rsid w:val="009740B8"/>
    <w:rsid w:val="009751B2"/>
    <w:rsid w:val="00975EC7"/>
    <w:rsid w:val="00977438"/>
    <w:rsid w:val="00977497"/>
    <w:rsid w:val="0098090C"/>
    <w:rsid w:val="00981C33"/>
    <w:rsid w:val="0098331F"/>
    <w:rsid w:val="00983D58"/>
    <w:rsid w:val="00983E14"/>
    <w:rsid w:val="00984FA2"/>
    <w:rsid w:val="00986736"/>
    <w:rsid w:val="00986A35"/>
    <w:rsid w:val="00987402"/>
    <w:rsid w:val="00987DF8"/>
    <w:rsid w:val="00990BD3"/>
    <w:rsid w:val="0099198A"/>
    <w:rsid w:val="00991D0A"/>
    <w:rsid w:val="00994711"/>
    <w:rsid w:val="00994A37"/>
    <w:rsid w:val="009953E6"/>
    <w:rsid w:val="00995B05"/>
    <w:rsid w:val="00996046"/>
    <w:rsid w:val="009965CD"/>
    <w:rsid w:val="0099749C"/>
    <w:rsid w:val="00997611"/>
    <w:rsid w:val="009A0D49"/>
    <w:rsid w:val="009A42EF"/>
    <w:rsid w:val="009A4812"/>
    <w:rsid w:val="009A5652"/>
    <w:rsid w:val="009A589D"/>
    <w:rsid w:val="009A5CDE"/>
    <w:rsid w:val="009A6E83"/>
    <w:rsid w:val="009B1C21"/>
    <w:rsid w:val="009B36AD"/>
    <w:rsid w:val="009B3801"/>
    <w:rsid w:val="009B384E"/>
    <w:rsid w:val="009B41C8"/>
    <w:rsid w:val="009B4BF3"/>
    <w:rsid w:val="009B5E25"/>
    <w:rsid w:val="009B63B1"/>
    <w:rsid w:val="009C2997"/>
    <w:rsid w:val="009C4B6D"/>
    <w:rsid w:val="009C63F2"/>
    <w:rsid w:val="009C7ACA"/>
    <w:rsid w:val="009C7BF2"/>
    <w:rsid w:val="009D2246"/>
    <w:rsid w:val="009D24E9"/>
    <w:rsid w:val="009D2C8E"/>
    <w:rsid w:val="009D352C"/>
    <w:rsid w:val="009D4707"/>
    <w:rsid w:val="009D5787"/>
    <w:rsid w:val="009D7587"/>
    <w:rsid w:val="009E01E6"/>
    <w:rsid w:val="009E0E34"/>
    <w:rsid w:val="009E1878"/>
    <w:rsid w:val="009E3B92"/>
    <w:rsid w:val="009E3C64"/>
    <w:rsid w:val="009E4C78"/>
    <w:rsid w:val="009F1560"/>
    <w:rsid w:val="009F229C"/>
    <w:rsid w:val="009F2D42"/>
    <w:rsid w:val="009F2D8C"/>
    <w:rsid w:val="009F359A"/>
    <w:rsid w:val="009F47D8"/>
    <w:rsid w:val="009F5096"/>
    <w:rsid w:val="009F52AB"/>
    <w:rsid w:val="00A01230"/>
    <w:rsid w:val="00A01E32"/>
    <w:rsid w:val="00A02957"/>
    <w:rsid w:val="00A02AD8"/>
    <w:rsid w:val="00A03247"/>
    <w:rsid w:val="00A03CCE"/>
    <w:rsid w:val="00A06A27"/>
    <w:rsid w:val="00A074D5"/>
    <w:rsid w:val="00A077FD"/>
    <w:rsid w:val="00A07932"/>
    <w:rsid w:val="00A07EEE"/>
    <w:rsid w:val="00A10F23"/>
    <w:rsid w:val="00A114A7"/>
    <w:rsid w:val="00A12C91"/>
    <w:rsid w:val="00A1385D"/>
    <w:rsid w:val="00A13E61"/>
    <w:rsid w:val="00A14D9C"/>
    <w:rsid w:val="00A15F14"/>
    <w:rsid w:val="00A164AC"/>
    <w:rsid w:val="00A1694E"/>
    <w:rsid w:val="00A22F42"/>
    <w:rsid w:val="00A22FAE"/>
    <w:rsid w:val="00A239D1"/>
    <w:rsid w:val="00A23B22"/>
    <w:rsid w:val="00A23DA0"/>
    <w:rsid w:val="00A25A08"/>
    <w:rsid w:val="00A25C24"/>
    <w:rsid w:val="00A26307"/>
    <w:rsid w:val="00A27106"/>
    <w:rsid w:val="00A27F0F"/>
    <w:rsid w:val="00A30A71"/>
    <w:rsid w:val="00A30B36"/>
    <w:rsid w:val="00A31524"/>
    <w:rsid w:val="00A324B5"/>
    <w:rsid w:val="00A351C2"/>
    <w:rsid w:val="00A35582"/>
    <w:rsid w:val="00A35C87"/>
    <w:rsid w:val="00A37C41"/>
    <w:rsid w:val="00A401E8"/>
    <w:rsid w:val="00A40E37"/>
    <w:rsid w:val="00A43774"/>
    <w:rsid w:val="00A43986"/>
    <w:rsid w:val="00A448A5"/>
    <w:rsid w:val="00A44A0D"/>
    <w:rsid w:val="00A47BB3"/>
    <w:rsid w:val="00A51D96"/>
    <w:rsid w:val="00A546E8"/>
    <w:rsid w:val="00A55BED"/>
    <w:rsid w:val="00A56B9A"/>
    <w:rsid w:val="00A56E26"/>
    <w:rsid w:val="00A57DA7"/>
    <w:rsid w:val="00A57E04"/>
    <w:rsid w:val="00A60BCC"/>
    <w:rsid w:val="00A61466"/>
    <w:rsid w:val="00A6184C"/>
    <w:rsid w:val="00A6208D"/>
    <w:rsid w:val="00A625EF"/>
    <w:rsid w:val="00A632F6"/>
    <w:rsid w:val="00A634EA"/>
    <w:rsid w:val="00A63DF2"/>
    <w:rsid w:val="00A64A74"/>
    <w:rsid w:val="00A64FF2"/>
    <w:rsid w:val="00A6687E"/>
    <w:rsid w:val="00A71FBB"/>
    <w:rsid w:val="00A72186"/>
    <w:rsid w:val="00A73744"/>
    <w:rsid w:val="00A7375D"/>
    <w:rsid w:val="00A741F2"/>
    <w:rsid w:val="00A74647"/>
    <w:rsid w:val="00A746AF"/>
    <w:rsid w:val="00A758FB"/>
    <w:rsid w:val="00A76E25"/>
    <w:rsid w:val="00A76F9F"/>
    <w:rsid w:val="00A77DEB"/>
    <w:rsid w:val="00A80408"/>
    <w:rsid w:val="00A80CCF"/>
    <w:rsid w:val="00A82763"/>
    <w:rsid w:val="00A8425B"/>
    <w:rsid w:val="00A843A1"/>
    <w:rsid w:val="00A84C7A"/>
    <w:rsid w:val="00A85C4D"/>
    <w:rsid w:val="00A8672F"/>
    <w:rsid w:val="00A86D6F"/>
    <w:rsid w:val="00A86FF5"/>
    <w:rsid w:val="00A87D69"/>
    <w:rsid w:val="00A87D8C"/>
    <w:rsid w:val="00A9027B"/>
    <w:rsid w:val="00A93BDA"/>
    <w:rsid w:val="00A93EC9"/>
    <w:rsid w:val="00A960E6"/>
    <w:rsid w:val="00A961DC"/>
    <w:rsid w:val="00A97149"/>
    <w:rsid w:val="00AA03B0"/>
    <w:rsid w:val="00AA0AFB"/>
    <w:rsid w:val="00AA2F9D"/>
    <w:rsid w:val="00AA3E90"/>
    <w:rsid w:val="00AA3F4F"/>
    <w:rsid w:val="00AA4709"/>
    <w:rsid w:val="00AA6A4E"/>
    <w:rsid w:val="00AA6B7F"/>
    <w:rsid w:val="00AA6EAA"/>
    <w:rsid w:val="00AA7248"/>
    <w:rsid w:val="00AA7A21"/>
    <w:rsid w:val="00AA7DD6"/>
    <w:rsid w:val="00AB0DFD"/>
    <w:rsid w:val="00AB28FF"/>
    <w:rsid w:val="00AB306D"/>
    <w:rsid w:val="00AB4F14"/>
    <w:rsid w:val="00AB6DEA"/>
    <w:rsid w:val="00AB7F45"/>
    <w:rsid w:val="00AC0101"/>
    <w:rsid w:val="00AC0268"/>
    <w:rsid w:val="00AC0F8D"/>
    <w:rsid w:val="00AC2632"/>
    <w:rsid w:val="00AC2FD8"/>
    <w:rsid w:val="00AC392F"/>
    <w:rsid w:val="00AC65B3"/>
    <w:rsid w:val="00AC7DF1"/>
    <w:rsid w:val="00AD3053"/>
    <w:rsid w:val="00AD68F5"/>
    <w:rsid w:val="00AD6EA0"/>
    <w:rsid w:val="00AD77BE"/>
    <w:rsid w:val="00AD7A86"/>
    <w:rsid w:val="00AD7C8C"/>
    <w:rsid w:val="00AE0214"/>
    <w:rsid w:val="00AE1396"/>
    <w:rsid w:val="00AE16D3"/>
    <w:rsid w:val="00AE19A7"/>
    <w:rsid w:val="00AE1E29"/>
    <w:rsid w:val="00AE208D"/>
    <w:rsid w:val="00AE51D7"/>
    <w:rsid w:val="00AE56AF"/>
    <w:rsid w:val="00AF09FD"/>
    <w:rsid w:val="00AF1C2A"/>
    <w:rsid w:val="00AF259A"/>
    <w:rsid w:val="00AF278D"/>
    <w:rsid w:val="00AF29EA"/>
    <w:rsid w:val="00AF2ACF"/>
    <w:rsid w:val="00AF35B2"/>
    <w:rsid w:val="00AF581B"/>
    <w:rsid w:val="00AF629E"/>
    <w:rsid w:val="00AF666E"/>
    <w:rsid w:val="00AF6833"/>
    <w:rsid w:val="00AF6C82"/>
    <w:rsid w:val="00AF6EB6"/>
    <w:rsid w:val="00AF7112"/>
    <w:rsid w:val="00AF7984"/>
    <w:rsid w:val="00AF7FCB"/>
    <w:rsid w:val="00B00A22"/>
    <w:rsid w:val="00B0160C"/>
    <w:rsid w:val="00B03AF2"/>
    <w:rsid w:val="00B041A9"/>
    <w:rsid w:val="00B0597B"/>
    <w:rsid w:val="00B06AC1"/>
    <w:rsid w:val="00B07EB4"/>
    <w:rsid w:val="00B110ED"/>
    <w:rsid w:val="00B12017"/>
    <w:rsid w:val="00B120A6"/>
    <w:rsid w:val="00B1432E"/>
    <w:rsid w:val="00B146A7"/>
    <w:rsid w:val="00B15252"/>
    <w:rsid w:val="00B15863"/>
    <w:rsid w:val="00B160BF"/>
    <w:rsid w:val="00B16B04"/>
    <w:rsid w:val="00B16BCF"/>
    <w:rsid w:val="00B214F7"/>
    <w:rsid w:val="00B22B18"/>
    <w:rsid w:val="00B240F6"/>
    <w:rsid w:val="00B24417"/>
    <w:rsid w:val="00B2470E"/>
    <w:rsid w:val="00B27639"/>
    <w:rsid w:val="00B311B4"/>
    <w:rsid w:val="00B3123E"/>
    <w:rsid w:val="00B322A1"/>
    <w:rsid w:val="00B33E82"/>
    <w:rsid w:val="00B346B0"/>
    <w:rsid w:val="00B373B6"/>
    <w:rsid w:val="00B375C6"/>
    <w:rsid w:val="00B377D9"/>
    <w:rsid w:val="00B40250"/>
    <w:rsid w:val="00B4209B"/>
    <w:rsid w:val="00B42BA7"/>
    <w:rsid w:val="00B42D12"/>
    <w:rsid w:val="00B431C3"/>
    <w:rsid w:val="00B433D9"/>
    <w:rsid w:val="00B44174"/>
    <w:rsid w:val="00B4483E"/>
    <w:rsid w:val="00B44842"/>
    <w:rsid w:val="00B4654C"/>
    <w:rsid w:val="00B46A86"/>
    <w:rsid w:val="00B474F9"/>
    <w:rsid w:val="00B47BE6"/>
    <w:rsid w:val="00B50C89"/>
    <w:rsid w:val="00B51431"/>
    <w:rsid w:val="00B5235F"/>
    <w:rsid w:val="00B52680"/>
    <w:rsid w:val="00B53BA5"/>
    <w:rsid w:val="00B55E3D"/>
    <w:rsid w:val="00B5744A"/>
    <w:rsid w:val="00B57976"/>
    <w:rsid w:val="00B615AF"/>
    <w:rsid w:val="00B623BD"/>
    <w:rsid w:val="00B630AC"/>
    <w:rsid w:val="00B64288"/>
    <w:rsid w:val="00B64FE5"/>
    <w:rsid w:val="00B65ED7"/>
    <w:rsid w:val="00B666BB"/>
    <w:rsid w:val="00B66B19"/>
    <w:rsid w:val="00B670F0"/>
    <w:rsid w:val="00B706F6"/>
    <w:rsid w:val="00B727CF"/>
    <w:rsid w:val="00B737B6"/>
    <w:rsid w:val="00B73DA8"/>
    <w:rsid w:val="00B75012"/>
    <w:rsid w:val="00B756E2"/>
    <w:rsid w:val="00B771E7"/>
    <w:rsid w:val="00B77563"/>
    <w:rsid w:val="00B77720"/>
    <w:rsid w:val="00B7782D"/>
    <w:rsid w:val="00B77E77"/>
    <w:rsid w:val="00B80DC5"/>
    <w:rsid w:val="00B825AE"/>
    <w:rsid w:val="00B82AAC"/>
    <w:rsid w:val="00B84315"/>
    <w:rsid w:val="00B844C3"/>
    <w:rsid w:val="00B85DCD"/>
    <w:rsid w:val="00B86CEB"/>
    <w:rsid w:val="00B879F2"/>
    <w:rsid w:val="00B87C9A"/>
    <w:rsid w:val="00B90D2C"/>
    <w:rsid w:val="00B91D1A"/>
    <w:rsid w:val="00B9285D"/>
    <w:rsid w:val="00B929B1"/>
    <w:rsid w:val="00B93265"/>
    <w:rsid w:val="00B93418"/>
    <w:rsid w:val="00B97265"/>
    <w:rsid w:val="00BA034E"/>
    <w:rsid w:val="00BA0B42"/>
    <w:rsid w:val="00BA0C12"/>
    <w:rsid w:val="00BA1D13"/>
    <w:rsid w:val="00BA1DE4"/>
    <w:rsid w:val="00BA2334"/>
    <w:rsid w:val="00BA23E5"/>
    <w:rsid w:val="00BA2E41"/>
    <w:rsid w:val="00BA3C59"/>
    <w:rsid w:val="00BA430A"/>
    <w:rsid w:val="00BA6F1D"/>
    <w:rsid w:val="00BB34AB"/>
    <w:rsid w:val="00BB3B3C"/>
    <w:rsid w:val="00BB40D2"/>
    <w:rsid w:val="00BB523E"/>
    <w:rsid w:val="00BB54F5"/>
    <w:rsid w:val="00BB5B6B"/>
    <w:rsid w:val="00BB623C"/>
    <w:rsid w:val="00BB6FE0"/>
    <w:rsid w:val="00BB7E28"/>
    <w:rsid w:val="00BC1286"/>
    <w:rsid w:val="00BC12E8"/>
    <w:rsid w:val="00BC2B5B"/>
    <w:rsid w:val="00BC31FF"/>
    <w:rsid w:val="00BC32F3"/>
    <w:rsid w:val="00BC4670"/>
    <w:rsid w:val="00BC4C82"/>
    <w:rsid w:val="00BC5538"/>
    <w:rsid w:val="00BC7024"/>
    <w:rsid w:val="00BC7339"/>
    <w:rsid w:val="00BD0BE3"/>
    <w:rsid w:val="00BD0D3A"/>
    <w:rsid w:val="00BD1524"/>
    <w:rsid w:val="00BD2928"/>
    <w:rsid w:val="00BD38E6"/>
    <w:rsid w:val="00BD43AA"/>
    <w:rsid w:val="00BD45DC"/>
    <w:rsid w:val="00BD73BD"/>
    <w:rsid w:val="00BE02DC"/>
    <w:rsid w:val="00BE09C6"/>
    <w:rsid w:val="00BE15E0"/>
    <w:rsid w:val="00BE24BF"/>
    <w:rsid w:val="00BE29A7"/>
    <w:rsid w:val="00BE2BBD"/>
    <w:rsid w:val="00BE2D43"/>
    <w:rsid w:val="00BE5E46"/>
    <w:rsid w:val="00BE608C"/>
    <w:rsid w:val="00BE713D"/>
    <w:rsid w:val="00BF1AF6"/>
    <w:rsid w:val="00BF2360"/>
    <w:rsid w:val="00BF542B"/>
    <w:rsid w:val="00BF55B7"/>
    <w:rsid w:val="00BF6A77"/>
    <w:rsid w:val="00BF6E71"/>
    <w:rsid w:val="00C00638"/>
    <w:rsid w:val="00C01492"/>
    <w:rsid w:val="00C01A2D"/>
    <w:rsid w:val="00C01D46"/>
    <w:rsid w:val="00C02D08"/>
    <w:rsid w:val="00C0374E"/>
    <w:rsid w:val="00C04895"/>
    <w:rsid w:val="00C0610B"/>
    <w:rsid w:val="00C10177"/>
    <w:rsid w:val="00C10A69"/>
    <w:rsid w:val="00C110B7"/>
    <w:rsid w:val="00C12059"/>
    <w:rsid w:val="00C13EA2"/>
    <w:rsid w:val="00C15ED6"/>
    <w:rsid w:val="00C17A8B"/>
    <w:rsid w:val="00C2016C"/>
    <w:rsid w:val="00C20945"/>
    <w:rsid w:val="00C20A6A"/>
    <w:rsid w:val="00C21044"/>
    <w:rsid w:val="00C2298B"/>
    <w:rsid w:val="00C23A20"/>
    <w:rsid w:val="00C248A9"/>
    <w:rsid w:val="00C24A43"/>
    <w:rsid w:val="00C24F21"/>
    <w:rsid w:val="00C25C76"/>
    <w:rsid w:val="00C27CB4"/>
    <w:rsid w:val="00C3006A"/>
    <w:rsid w:val="00C30D4E"/>
    <w:rsid w:val="00C32B31"/>
    <w:rsid w:val="00C33338"/>
    <w:rsid w:val="00C33876"/>
    <w:rsid w:val="00C35931"/>
    <w:rsid w:val="00C35983"/>
    <w:rsid w:val="00C36754"/>
    <w:rsid w:val="00C3788F"/>
    <w:rsid w:val="00C4005F"/>
    <w:rsid w:val="00C43236"/>
    <w:rsid w:val="00C4407F"/>
    <w:rsid w:val="00C44189"/>
    <w:rsid w:val="00C4616E"/>
    <w:rsid w:val="00C46A99"/>
    <w:rsid w:val="00C52368"/>
    <w:rsid w:val="00C52FB1"/>
    <w:rsid w:val="00C531CB"/>
    <w:rsid w:val="00C537E6"/>
    <w:rsid w:val="00C540F2"/>
    <w:rsid w:val="00C543AE"/>
    <w:rsid w:val="00C54C4E"/>
    <w:rsid w:val="00C572D0"/>
    <w:rsid w:val="00C607C7"/>
    <w:rsid w:val="00C64742"/>
    <w:rsid w:val="00C648F9"/>
    <w:rsid w:val="00C673B3"/>
    <w:rsid w:val="00C7099F"/>
    <w:rsid w:val="00C70F41"/>
    <w:rsid w:val="00C70FB6"/>
    <w:rsid w:val="00C7194B"/>
    <w:rsid w:val="00C71BA0"/>
    <w:rsid w:val="00C723F9"/>
    <w:rsid w:val="00C726EE"/>
    <w:rsid w:val="00C739B8"/>
    <w:rsid w:val="00C747DF"/>
    <w:rsid w:val="00C76632"/>
    <w:rsid w:val="00C77204"/>
    <w:rsid w:val="00C77B20"/>
    <w:rsid w:val="00C8146C"/>
    <w:rsid w:val="00C815A3"/>
    <w:rsid w:val="00C81DEF"/>
    <w:rsid w:val="00C821C9"/>
    <w:rsid w:val="00C9008C"/>
    <w:rsid w:val="00C909A2"/>
    <w:rsid w:val="00C91E96"/>
    <w:rsid w:val="00C92122"/>
    <w:rsid w:val="00C96ABE"/>
    <w:rsid w:val="00C96CB2"/>
    <w:rsid w:val="00C97F63"/>
    <w:rsid w:val="00CA02B5"/>
    <w:rsid w:val="00CA2CBD"/>
    <w:rsid w:val="00CA630B"/>
    <w:rsid w:val="00CA6CCD"/>
    <w:rsid w:val="00CA7B1F"/>
    <w:rsid w:val="00CB138C"/>
    <w:rsid w:val="00CB21C3"/>
    <w:rsid w:val="00CB2230"/>
    <w:rsid w:val="00CB2C99"/>
    <w:rsid w:val="00CB4FD2"/>
    <w:rsid w:val="00CB6404"/>
    <w:rsid w:val="00CB6D52"/>
    <w:rsid w:val="00CC2B48"/>
    <w:rsid w:val="00CC3C37"/>
    <w:rsid w:val="00CC491E"/>
    <w:rsid w:val="00CC517F"/>
    <w:rsid w:val="00CC6889"/>
    <w:rsid w:val="00CC7327"/>
    <w:rsid w:val="00CD0AB5"/>
    <w:rsid w:val="00CD210E"/>
    <w:rsid w:val="00CD4316"/>
    <w:rsid w:val="00CD63AF"/>
    <w:rsid w:val="00CD6D76"/>
    <w:rsid w:val="00CD79BC"/>
    <w:rsid w:val="00CD7D30"/>
    <w:rsid w:val="00CD7E57"/>
    <w:rsid w:val="00CE02D4"/>
    <w:rsid w:val="00CE02D9"/>
    <w:rsid w:val="00CE0B39"/>
    <w:rsid w:val="00CE15BC"/>
    <w:rsid w:val="00CE18A5"/>
    <w:rsid w:val="00CE225D"/>
    <w:rsid w:val="00CE3472"/>
    <w:rsid w:val="00CE48AD"/>
    <w:rsid w:val="00CE61AC"/>
    <w:rsid w:val="00CE7747"/>
    <w:rsid w:val="00CF0E29"/>
    <w:rsid w:val="00CF1009"/>
    <w:rsid w:val="00CF1315"/>
    <w:rsid w:val="00CF35D1"/>
    <w:rsid w:val="00CF5476"/>
    <w:rsid w:val="00CF6017"/>
    <w:rsid w:val="00CF63CC"/>
    <w:rsid w:val="00CF7220"/>
    <w:rsid w:val="00CF75C9"/>
    <w:rsid w:val="00CF7A5A"/>
    <w:rsid w:val="00CF7CB9"/>
    <w:rsid w:val="00D0054B"/>
    <w:rsid w:val="00D0087B"/>
    <w:rsid w:val="00D0150E"/>
    <w:rsid w:val="00D01758"/>
    <w:rsid w:val="00D01E91"/>
    <w:rsid w:val="00D021D9"/>
    <w:rsid w:val="00D044FF"/>
    <w:rsid w:val="00D04E17"/>
    <w:rsid w:val="00D061AD"/>
    <w:rsid w:val="00D11D9D"/>
    <w:rsid w:val="00D12155"/>
    <w:rsid w:val="00D12BEF"/>
    <w:rsid w:val="00D14428"/>
    <w:rsid w:val="00D15113"/>
    <w:rsid w:val="00D151E0"/>
    <w:rsid w:val="00D15FF0"/>
    <w:rsid w:val="00D220C5"/>
    <w:rsid w:val="00D225E5"/>
    <w:rsid w:val="00D2426D"/>
    <w:rsid w:val="00D243E0"/>
    <w:rsid w:val="00D245B5"/>
    <w:rsid w:val="00D24B70"/>
    <w:rsid w:val="00D25189"/>
    <w:rsid w:val="00D258F5"/>
    <w:rsid w:val="00D25FD9"/>
    <w:rsid w:val="00D27101"/>
    <w:rsid w:val="00D2764E"/>
    <w:rsid w:val="00D3032A"/>
    <w:rsid w:val="00D32760"/>
    <w:rsid w:val="00D32F34"/>
    <w:rsid w:val="00D33855"/>
    <w:rsid w:val="00D3571D"/>
    <w:rsid w:val="00D357D4"/>
    <w:rsid w:val="00D373E8"/>
    <w:rsid w:val="00D4078E"/>
    <w:rsid w:val="00D40A61"/>
    <w:rsid w:val="00D41B7F"/>
    <w:rsid w:val="00D422F7"/>
    <w:rsid w:val="00D42D67"/>
    <w:rsid w:val="00D43367"/>
    <w:rsid w:val="00D43BAA"/>
    <w:rsid w:val="00D443C8"/>
    <w:rsid w:val="00D44CBF"/>
    <w:rsid w:val="00D4540F"/>
    <w:rsid w:val="00D45EEF"/>
    <w:rsid w:val="00D460C7"/>
    <w:rsid w:val="00D50D80"/>
    <w:rsid w:val="00D51954"/>
    <w:rsid w:val="00D51B47"/>
    <w:rsid w:val="00D522F1"/>
    <w:rsid w:val="00D54FE0"/>
    <w:rsid w:val="00D5515B"/>
    <w:rsid w:val="00D557A4"/>
    <w:rsid w:val="00D558DA"/>
    <w:rsid w:val="00D57108"/>
    <w:rsid w:val="00D6269D"/>
    <w:rsid w:val="00D63B17"/>
    <w:rsid w:val="00D64DB4"/>
    <w:rsid w:val="00D66529"/>
    <w:rsid w:val="00D66897"/>
    <w:rsid w:val="00D66C38"/>
    <w:rsid w:val="00D66CF6"/>
    <w:rsid w:val="00D708FB"/>
    <w:rsid w:val="00D71038"/>
    <w:rsid w:val="00D713A3"/>
    <w:rsid w:val="00D73AB2"/>
    <w:rsid w:val="00D748D9"/>
    <w:rsid w:val="00D749A6"/>
    <w:rsid w:val="00D74F40"/>
    <w:rsid w:val="00D75A33"/>
    <w:rsid w:val="00D75F36"/>
    <w:rsid w:val="00D807C7"/>
    <w:rsid w:val="00D807CF"/>
    <w:rsid w:val="00D81249"/>
    <w:rsid w:val="00D81A13"/>
    <w:rsid w:val="00D81E18"/>
    <w:rsid w:val="00D8210B"/>
    <w:rsid w:val="00D826CB"/>
    <w:rsid w:val="00D83AB8"/>
    <w:rsid w:val="00D83FA4"/>
    <w:rsid w:val="00D84CD7"/>
    <w:rsid w:val="00D85386"/>
    <w:rsid w:val="00D8681F"/>
    <w:rsid w:val="00D87BD5"/>
    <w:rsid w:val="00D90F71"/>
    <w:rsid w:val="00D93312"/>
    <w:rsid w:val="00D94659"/>
    <w:rsid w:val="00D958C7"/>
    <w:rsid w:val="00D976D1"/>
    <w:rsid w:val="00DA2864"/>
    <w:rsid w:val="00DA2A09"/>
    <w:rsid w:val="00DA2CA7"/>
    <w:rsid w:val="00DA2FCD"/>
    <w:rsid w:val="00DA3D2D"/>
    <w:rsid w:val="00DA3FA6"/>
    <w:rsid w:val="00DA4511"/>
    <w:rsid w:val="00DA4662"/>
    <w:rsid w:val="00DA4F93"/>
    <w:rsid w:val="00DA52E0"/>
    <w:rsid w:val="00DA57BC"/>
    <w:rsid w:val="00DA66EA"/>
    <w:rsid w:val="00DA66FD"/>
    <w:rsid w:val="00DB0193"/>
    <w:rsid w:val="00DB0ECE"/>
    <w:rsid w:val="00DB181E"/>
    <w:rsid w:val="00DB19A8"/>
    <w:rsid w:val="00DB546C"/>
    <w:rsid w:val="00DB78A9"/>
    <w:rsid w:val="00DC1AAF"/>
    <w:rsid w:val="00DC1CCD"/>
    <w:rsid w:val="00DC21E5"/>
    <w:rsid w:val="00DC3936"/>
    <w:rsid w:val="00DC3F38"/>
    <w:rsid w:val="00DC465D"/>
    <w:rsid w:val="00DC53ED"/>
    <w:rsid w:val="00DC5D48"/>
    <w:rsid w:val="00DC6C32"/>
    <w:rsid w:val="00DD2985"/>
    <w:rsid w:val="00DD2F62"/>
    <w:rsid w:val="00DD2F93"/>
    <w:rsid w:val="00DD3244"/>
    <w:rsid w:val="00DD44E4"/>
    <w:rsid w:val="00DD4EE4"/>
    <w:rsid w:val="00DD7AFB"/>
    <w:rsid w:val="00DE0034"/>
    <w:rsid w:val="00DE2B81"/>
    <w:rsid w:val="00DE32AB"/>
    <w:rsid w:val="00DE3675"/>
    <w:rsid w:val="00DE4E84"/>
    <w:rsid w:val="00DE531B"/>
    <w:rsid w:val="00DE58C5"/>
    <w:rsid w:val="00DE680C"/>
    <w:rsid w:val="00DE68D7"/>
    <w:rsid w:val="00DE6BA7"/>
    <w:rsid w:val="00DE7F0B"/>
    <w:rsid w:val="00DF0606"/>
    <w:rsid w:val="00DF51B9"/>
    <w:rsid w:val="00DF5A63"/>
    <w:rsid w:val="00DF5B55"/>
    <w:rsid w:val="00DF63D3"/>
    <w:rsid w:val="00DF7B52"/>
    <w:rsid w:val="00DF7B8E"/>
    <w:rsid w:val="00E0080C"/>
    <w:rsid w:val="00E010F3"/>
    <w:rsid w:val="00E014BA"/>
    <w:rsid w:val="00E019C4"/>
    <w:rsid w:val="00E01B67"/>
    <w:rsid w:val="00E02501"/>
    <w:rsid w:val="00E02EBE"/>
    <w:rsid w:val="00E03F2E"/>
    <w:rsid w:val="00E070DB"/>
    <w:rsid w:val="00E07E83"/>
    <w:rsid w:val="00E1063A"/>
    <w:rsid w:val="00E10AB0"/>
    <w:rsid w:val="00E10C25"/>
    <w:rsid w:val="00E136D6"/>
    <w:rsid w:val="00E14342"/>
    <w:rsid w:val="00E14623"/>
    <w:rsid w:val="00E15510"/>
    <w:rsid w:val="00E17101"/>
    <w:rsid w:val="00E17A79"/>
    <w:rsid w:val="00E17F57"/>
    <w:rsid w:val="00E2062A"/>
    <w:rsid w:val="00E21115"/>
    <w:rsid w:val="00E21D31"/>
    <w:rsid w:val="00E24BB7"/>
    <w:rsid w:val="00E25364"/>
    <w:rsid w:val="00E26212"/>
    <w:rsid w:val="00E27D53"/>
    <w:rsid w:val="00E27DA6"/>
    <w:rsid w:val="00E3015F"/>
    <w:rsid w:val="00E324F2"/>
    <w:rsid w:val="00E33879"/>
    <w:rsid w:val="00E34B9D"/>
    <w:rsid w:val="00E36C0A"/>
    <w:rsid w:val="00E40498"/>
    <w:rsid w:val="00E413D2"/>
    <w:rsid w:val="00E413E5"/>
    <w:rsid w:val="00E41B95"/>
    <w:rsid w:val="00E4316D"/>
    <w:rsid w:val="00E43335"/>
    <w:rsid w:val="00E437CA"/>
    <w:rsid w:val="00E4393B"/>
    <w:rsid w:val="00E43988"/>
    <w:rsid w:val="00E442E1"/>
    <w:rsid w:val="00E46959"/>
    <w:rsid w:val="00E479D3"/>
    <w:rsid w:val="00E531EE"/>
    <w:rsid w:val="00E54358"/>
    <w:rsid w:val="00E54891"/>
    <w:rsid w:val="00E54FE6"/>
    <w:rsid w:val="00E56071"/>
    <w:rsid w:val="00E57332"/>
    <w:rsid w:val="00E60133"/>
    <w:rsid w:val="00E60927"/>
    <w:rsid w:val="00E61C3B"/>
    <w:rsid w:val="00E62CDB"/>
    <w:rsid w:val="00E657FB"/>
    <w:rsid w:val="00E65CCD"/>
    <w:rsid w:val="00E67CE4"/>
    <w:rsid w:val="00E7218A"/>
    <w:rsid w:val="00E72B3D"/>
    <w:rsid w:val="00E75625"/>
    <w:rsid w:val="00E77E6C"/>
    <w:rsid w:val="00E80A4E"/>
    <w:rsid w:val="00E815F6"/>
    <w:rsid w:val="00E8230E"/>
    <w:rsid w:val="00E83CA1"/>
    <w:rsid w:val="00E83D50"/>
    <w:rsid w:val="00E83FF4"/>
    <w:rsid w:val="00E84FA1"/>
    <w:rsid w:val="00E860E4"/>
    <w:rsid w:val="00E8668C"/>
    <w:rsid w:val="00E87780"/>
    <w:rsid w:val="00E90C46"/>
    <w:rsid w:val="00E91B7C"/>
    <w:rsid w:val="00E91F10"/>
    <w:rsid w:val="00E9225D"/>
    <w:rsid w:val="00E92C80"/>
    <w:rsid w:val="00E93824"/>
    <w:rsid w:val="00E93984"/>
    <w:rsid w:val="00E93C61"/>
    <w:rsid w:val="00E93FD3"/>
    <w:rsid w:val="00E973A6"/>
    <w:rsid w:val="00EA1134"/>
    <w:rsid w:val="00EA11CA"/>
    <w:rsid w:val="00EA302F"/>
    <w:rsid w:val="00EA41F8"/>
    <w:rsid w:val="00EA55ED"/>
    <w:rsid w:val="00EA6C64"/>
    <w:rsid w:val="00EA772C"/>
    <w:rsid w:val="00EB073C"/>
    <w:rsid w:val="00EB0A6D"/>
    <w:rsid w:val="00EB1C38"/>
    <w:rsid w:val="00EB1CC7"/>
    <w:rsid w:val="00EB208E"/>
    <w:rsid w:val="00EB32D9"/>
    <w:rsid w:val="00EB3A26"/>
    <w:rsid w:val="00EB400B"/>
    <w:rsid w:val="00EB41B1"/>
    <w:rsid w:val="00EB4884"/>
    <w:rsid w:val="00EB4968"/>
    <w:rsid w:val="00EB546D"/>
    <w:rsid w:val="00EB5983"/>
    <w:rsid w:val="00EB746E"/>
    <w:rsid w:val="00EB7628"/>
    <w:rsid w:val="00EC212D"/>
    <w:rsid w:val="00EC2CEF"/>
    <w:rsid w:val="00EC401D"/>
    <w:rsid w:val="00EC441C"/>
    <w:rsid w:val="00EC565D"/>
    <w:rsid w:val="00EC5787"/>
    <w:rsid w:val="00EC5BDA"/>
    <w:rsid w:val="00EC5C06"/>
    <w:rsid w:val="00EC5E6C"/>
    <w:rsid w:val="00EC6406"/>
    <w:rsid w:val="00EC6EC1"/>
    <w:rsid w:val="00ED0C7A"/>
    <w:rsid w:val="00ED2490"/>
    <w:rsid w:val="00ED3A94"/>
    <w:rsid w:val="00ED46C6"/>
    <w:rsid w:val="00ED48DF"/>
    <w:rsid w:val="00ED4BBC"/>
    <w:rsid w:val="00ED51DD"/>
    <w:rsid w:val="00ED721A"/>
    <w:rsid w:val="00EE03EA"/>
    <w:rsid w:val="00EE03F3"/>
    <w:rsid w:val="00EE0705"/>
    <w:rsid w:val="00EE3B93"/>
    <w:rsid w:val="00EE47DD"/>
    <w:rsid w:val="00EE4F23"/>
    <w:rsid w:val="00EE5505"/>
    <w:rsid w:val="00EE657A"/>
    <w:rsid w:val="00EE7988"/>
    <w:rsid w:val="00EF1F81"/>
    <w:rsid w:val="00EF53D4"/>
    <w:rsid w:val="00EF5D19"/>
    <w:rsid w:val="00EF600A"/>
    <w:rsid w:val="00EF6467"/>
    <w:rsid w:val="00EF6D35"/>
    <w:rsid w:val="00EF775D"/>
    <w:rsid w:val="00F00BC6"/>
    <w:rsid w:val="00F01518"/>
    <w:rsid w:val="00F03D57"/>
    <w:rsid w:val="00F053E1"/>
    <w:rsid w:val="00F05642"/>
    <w:rsid w:val="00F05F82"/>
    <w:rsid w:val="00F07D95"/>
    <w:rsid w:val="00F10E15"/>
    <w:rsid w:val="00F11DB2"/>
    <w:rsid w:val="00F1237C"/>
    <w:rsid w:val="00F13D19"/>
    <w:rsid w:val="00F14E26"/>
    <w:rsid w:val="00F158DC"/>
    <w:rsid w:val="00F1733B"/>
    <w:rsid w:val="00F2080A"/>
    <w:rsid w:val="00F20AFA"/>
    <w:rsid w:val="00F218E6"/>
    <w:rsid w:val="00F228D0"/>
    <w:rsid w:val="00F23E5D"/>
    <w:rsid w:val="00F2466A"/>
    <w:rsid w:val="00F2636C"/>
    <w:rsid w:val="00F26DBA"/>
    <w:rsid w:val="00F30C2E"/>
    <w:rsid w:val="00F3175C"/>
    <w:rsid w:val="00F33A43"/>
    <w:rsid w:val="00F33C05"/>
    <w:rsid w:val="00F33E0C"/>
    <w:rsid w:val="00F3504C"/>
    <w:rsid w:val="00F3672A"/>
    <w:rsid w:val="00F378D0"/>
    <w:rsid w:val="00F37E60"/>
    <w:rsid w:val="00F403B4"/>
    <w:rsid w:val="00F4138D"/>
    <w:rsid w:val="00F42750"/>
    <w:rsid w:val="00F42DEC"/>
    <w:rsid w:val="00F4337C"/>
    <w:rsid w:val="00F435E3"/>
    <w:rsid w:val="00F452B2"/>
    <w:rsid w:val="00F454F8"/>
    <w:rsid w:val="00F47745"/>
    <w:rsid w:val="00F477ED"/>
    <w:rsid w:val="00F50806"/>
    <w:rsid w:val="00F51629"/>
    <w:rsid w:val="00F517A4"/>
    <w:rsid w:val="00F52D69"/>
    <w:rsid w:val="00F535C3"/>
    <w:rsid w:val="00F538D1"/>
    <w:rsid w:val="00F5396D"/>
    <w:rsid w:val="00F53C7E"/>
    <w:rsid w:val="00F5436D"/>
    <w:rsid w:val="00F555E3"/>
    <w:rsid w:val="00F5768D"/>
    <w:rsid w:val="00F60C18"/>
    <w:rsid w:val="00F61B01"/>
    <w:rsid w:val="00F62BDA"/>
    <w:rsid w:val="00F63E0F"/>
    <w:rsid w:val="00F64645"/>
    <w:rsid w:val="00F671BF"/>
    <w:rsid w:val="00F678AF"/>
    <w:rsid w:val="00F7394D"/>
    <w:rsid w:val="00F7481D"/>
    <w:rsid w:val="00F7488A"/>
    <w:rsid w:val="00F74ED1"/>
    <w:rsid w:val="00F75496"/>
    <w:rsid w:val="00F75925"/>
    <w:rsid w:val="00F76069"/>
    <w:rsid w:val="00F76F7D"/>
    <w:rsid w:val="00F76F8C"/>
    <w:rsid w:val="00F808C9"/>
    <w:rsid w:val="00F84D5E"/>
    <w:rsid w:val="00F84F5D"/>
    <w:rsid w:val="00F86106"/>
    <w:rsid w:val="00F865C1"/>
    <w:rsid w:val="00F87636"/>
    <w:rsid w:val="00F92B46"/>
    <w:rsid w:val="00F94DE7"/>
    <w:rsid w:val="00F9504B"/>
    <w:rsid w:val="00F957E0"/>
    <w:rsid w:val="00F958D0"/>
    <w:rsid w:val="00F96486"/>
    <w:rsid w:val="00F96FBD"/>
    <w:rsid w:val="00F97CDB"/>
    <w:rsid w:val="00FA0161"/>
    <w:rsid w:val="00FA08DD"/>
    <w:rsid w:val="00FA099F"/>
    <w:rsid w:val="00FA0ED0"/>
    <w:rsid w:val="00FA208A"/>
    <w:rsid w:val="00FA239D"/>
    <w:rsid w:val="00FA23F8"/>
    <w:rsid w:val="00FA3351"/>
    <w:rsid w:val="00FA33A4"/>
    <w:rsid w:val="00FA3AE7"/>
    <w:rsid w:val="00FA3FC4"/>
    <w:rsid w:val="00FA45F6"/>
    <w:rsid w:val="00FA49B6"/>
    <w:rsid w:val="00FA4D91"/>
    <w:rsid w:val="00FA643B"/>
    <w:rsid w:val="00FA6A1A"/>
    <w:rsid w:val="00FA795A"/>
    <w:rsid w:val="00FB1F91"/>
    <w:rsid w:val="00FB31FC"/>
    <w:rsid w:val="00FB3AF1"/>
    <w:rsid w:val="00FB3EEB"/>
    <w:rsid w:val="00FB42B1"/>
    <w:rsid w:val="00FB5ADB"/>
    <w:rsid w:val="00FC060C"/>
    <w:rsid w:val="00FC0A82"/>
    <w:rsid w:val="00FC1785"/>
    <w:rsid w:val="00FC3300"/>
    <w:rsid w:val="00FC333A"/>
    <w:rsid w:val="00FC5153"/>
    <w:rsid w:val="00FC55B7"/>
    <w:rsid w:val="00FC581A"/>
    <w:rsid w:val="00FC5B0A"/>
    <w:rsid w:val="00FC6500"/>
    <w:rsid w:val="00FD00CF"/>
    <w:rsid w:val="00FD05B0"/>
    <w:rsid w:val="00FD235C"/>
    <w:rsid w:val="00FD2442"/>
    <w:rsid w:val="00FD24D3"/>
    <w:rsid w:val="00FD2611"/>
    <w:rsid w:val="00FD2B92"/>
    <w:rsid w:val="00FD2BF7"/>
    <w:rsid w:val="00FD443B"/>
    <w:rsid w:val="00FD5F0F"/>
    <w:rsid w:val="00FE00D2"/>
    <w:rsid w:val="00FE0DE1"/>
    <w:rsid w:val="00FE0FB3"/>
    <w:rsid w:val="00FE15A8"/>
    <w:rsid w:val="00FE3823"/>
    <w:rsid w:val="00FE3E43"/>
    <w:rsid w:val="00FE5E25"/>
    <w:rsid w:val="00FE6636"/>
    <w:rsid w:val="00FE7A92"/>
    <w:rsid w:val="00FF1091"/>
    <w:rsid w:val="00FF14E2"/>
    <w:rsid w:val="00FF166F"/>
    <w:rsid w:val="00FF2ACE"/>
    <w:rsid w:val="00FF2FDB"/>
    <w:rsid w:val="00FF303A"/>
    <w:rsid w:val="00FF38F0"/>
    <w:rsid w:val="00FF44D3"/>
    <w:rsid w:val="00FF50E7"/>
    <w:rsid w:val="00FF6BDD"/>
    <w:rsid w:val="00FF6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4F0"/>
    <w:pPr>
      <w:spacing w:after="200" w:line="276" w:lineRule="auto"/>
    </w:pPr>
    <w:rPr>
      <w:rFonts w:ascii="Calibri" w:hAnsi="Calibri"/>
      <w:sz w:val="22"/>
      <w:szCs w:val="22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6164F0"/>
    <w:pPr>
      <w:widowControl w:val="0"/>
      <w:numPr>
        <w:numId w:val="5"/>
      </w:numPr>
      <w:tabs>
        <w:tab w:val="left" w:pos="284"/>
      </w:tabs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Style4">
    <w:name w:val="Style4"/>
    <w:basedOn w:val="Normal"/>
    <w:link w:val="Style4Char"/>
    <w:qFormat/>
    <w:rsid w:val="006164F0"/>
    <w:pPr>
      <w:widowControl w:val="0"/>
      <w:tabs>
        <w:tab w:val="left" w:pos="284"/>
        <w:tab w:val="num" w:pos="360"/>
      </w:tabs>
      <w:autoSpaceDE w:val="0"/>
      <w:autoSpaceDN w:val="0"/>
      <w:adjustRightInd w:val="0"/>
      <w:spacing w:before="100" w:beforeAutospacing="1" w:after="100" w:afterAutospacing="1" w:line="240" w:lineRule="auto"/>
      <w:ind w:left="284" w:hanging="284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Style4Char">
    <w:name w:val="Style4 Char"/>
    <w:basedOn w:val="DefaultParagraphFont"/>
    <w:link w:val="Style4"/>
    <w:rsid w:val="006164F0"/>
    <w:rPr>
      <w:color w:val="000000"/>
      <w:sz w:val="24"/>
      <w:szCs w:val="24"/>
      <w:lang w:eastAsia="en-CA"/>
    </w:rPr>
  </w:style>
  <w:style w:type="paragraph" w:customStyle="1" w:styleId="Body">
    <w:name w:val="Body"/>
    <w:rsid w:val="00AB28FF"/>
    <w:rPr>
      <w:rFonts w:ascii="Helvetica" w:eastAsia="ヒラギノ角ゴ Pro W3" w:hAnsi="Helvetica"/>
      <w:color w:val="000000"/>
      <w:sz w:val="24"/>
      <w:lang w:eastAsia="zh-CN"/>
    </w:rPr>
  </w:style>
  <w:style w:type="paragraph" w:styleId="Header">
    <w:name w:val="header"/>
    <w:basedOn w:val="Normal"/>
    <w:link w:val="HeaderChar"/>
    <w:uiPriority w:val="99"/>
    <w:rsid w:val="007145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599"/>
    <w:rPr>
      <w:rFonts w:ascii="Calibri" w:hAnsi="Calibri"/>
      <w:sz w:val="22"/>
      <w:szCs w:val="22"/>
      <w:lang w:val="en-CA" w:eastAsia="en-CA"/>
    </w:rPr>
  </w:style>
  <w:style w:type="paragraph" w:styleId="Footer">
    <w:name w:val="footer"/>
    <w:basedOn w:val="Normal"/>
    <w:link w:val="FooterChar"/>
    <w:uiPriority w:val="99"/>
    <w:rsid w:val="007145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599"/>
    <w:rPr>
      <w:rFonts w:ascii="Calibri" w:hAnsi="Calibri"/>
      <w:sz w:val="22"/>
      <w:szCs w:val="22"/>
      <w:lang w:val="en-CA" w:eastAsia="en-CA"/>
    </w:rPr>
  </w:style>
  <w:style w:type="character" w:styleId="PageNumber">
    <w:name w:val="page number"/>
    <w:basedOn w:val="DefaultParagraphFont"/>
    <w:rsid w:val="007145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164F0"/>
    <w:pPr>
      <w:spacing w:after="200" w:line="276" w:lineRule="auto"/>
    </w:pPr>
    <w:rPr>
      <w:rFonts w:ascii="Calibri" w:hAnsi="Calibri"/>
      <w:sz w:val="22"/>
      <w:szCs w:val="22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6164F0"/>
    <w:pPr>
      <w:widowControl w:val="0"/>
      <w:numPr>
        <w:numId w:val="5"/>
      </w:numPr>
      <w:tabs>
        <w:tab w:val="left" w:pos="284"/>
      </w:tabs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Style4">
    <w:name w:val="Style4"/>
    <w:basedOn w:val="Normal"/>
    <w:link w:val="Style4Char"/>
    <w:qFormat/>
    <w:rsid w:val="006164F0"/>
    <w:pPr>
      <w:widowControl w:val="0"/>
      <w:tabs>
        <w:tab w:val="left" w:pos="284"/>
        <w:tab w:val="num" w:pos="360"/>
      </w:tabs>
      <w:autoSpaceDE w:val="0"/>
      <w:autoSpaceDN w:val="0"/>
      <w:adjustRightInd w:val="0"/>
      <w:spacing w:before="100" w:beforeAutospacing="1" w:after="100" w:afterAutospacing="1" w:line="240" w:lineRule="auto"/>
      <w:ind w:left="284" w:hanging="284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Style4Char">
    <w:name w:val="Style4 Char"/>
    <w:basedOn w:val="DefaultParagraphFont"/>
    <w:link w:val="Style4"/>
    <w:rsid w:val="006164F0"/>
    <w:rPr>
      <w:color w:val="000000"/>
      <w:sz w:val="24"/>
      <w:szCs w:val="24"/>
      <w:lang w:eastAsia="en-CA"/>
    </w:rPr>
  </w:style>
  <w:style w:type="paragraph" w:customStyle="1" w:styleId="Body">
    <w:name w:val="Body"/>
    <w:rsid w:val="00AB28FF"/>
    <w:rPr>
      <w:rFonts w:ascii="Helvetica" w:eastAsia="ヒラギノ角ゴ Pro W3" w:hAnsi="Helvetica"/>
      <w:color w:val="000000"/>
      <w:sz w:val="24"/>
      <w:lang w:eastAsia="zh-CN"/>
    </w:rPr>
  </w:style>
  <w:style w:type="paragraph" w:styleId="Header">
    <w:name w:val="header"/>
    <w:basedOn w:val="Normal"/>
    <w:link w:val="HeaderChar"/>
    <w:rsid w:val="007145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14599"/>
    <w:rPr>
      <w:rFonts w:ascii="Calibri" w:hAnsi="Calibri"/>
      <w:sz w:val="22"/>
      <w:szCs w:val="22"/>
      <w:lang w:val="en-CA" w:eastAsia="en-CA"/>
    </w:rPr>
  </w:style>
  <w:style w:type="paragraph" w:styleId="Footer">
    <w:name w:val="footer"/>
    <w:basedOn w:val="Normal"/>
    <w:link w:val="FooterChar"/>
    <w:uiPriority w:val="99"/>
    <w:rsid w:val="0071459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599"/>
    <w:rPr>
      <w:rFonts w:ascii="Calibri" w:hAnsi="Calibri"/>
      <w:sz w:val="22"/>
      <w:szCs w:val="22"/>
      <w:lang w:val="en-CA" w:eastAsia="en-CA"/>
    </w:rPr>
  </w:style>
  <w:style w:type="character" w:styleId="PageNumber">
    <w:name w:val="page number"/>
    <w:basedOn w:val="DefaultParagraphFont"/>
    <w:rsid w:val="007145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9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1430</Words>
  <Characters>8153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THIRTEEN</vt:lpstr>
    </vt:vector>
  </TitlesOfParts>
  <Company>Pearson Canada Inc</Company>
  <LinksUpToDate>false</LinksUpToDate>
  <CharactersWithSpaces>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THIRTEEN</dc:title>
  <dc:creator>PearsonUser</dc:creator>
  <cp:lastModifiedBy>Pearson</cp:lastModifiedBy>
  <cp:revision>15</cp:revision>
  <dcterms:created xsi:type="dcterms:W3CDTF">2013-04-08T14:25:00Z</dcterms:created>
  <dcterms:modified xsi:type="dcterms:W3CDTF">2013-05-28T19:41:00Z</dcterms:modified>
</cp:coreProperties>
</file>