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17C" w:rsidRDefault="00E918B9" w:rsidP="00DA317C">
      <w:pPr>
        <w:rPr>
          <w:b/>
          <w:sz w:val="24"/>
          <w:szCs w:val="24"/>
        </w:rPr>
      </w:pPr>
      <w:r w:rsidRPr="00E918B9">
        <w:rPr>
          <w:b/>
          <w:sz w:val="24"/>
          <w:szCs w:val="24"/>
        </w:rPr>
        <w:t>CANADA’S POLITICS: Democracy, Diversity, and Good Government</w:t>
      </w:r>
      <w:r w:rsidR="009F2655">
        <w:rPr>
          <w:b/>
          <w:sz w:val="24"/>
          <w:szCs w:val="24"/>
        </w:rPr>
        <w:t>,</w:t>
      </w:r>
      <w:r w:rsidRPr="00E918B9">
        <w:rPr>
          <w:b/>
          <w:sz w:val="24"/>
          <w:szCs w:val="24"/>
        </w:rPr>
        <w:t xml:space="preserve"> 2</w:t>
      </w:r>
      <w:r w:rsidR="009F2655">
        <w:rPr>
          <w:b/>
          <w:sz w:val="24"/>
          <w:szCs w:val="24"/>
        </w:rPr>
        <w:t>nd</w:t>
      </w:r>
      <w:r w:rsidRPr="00E918B9">
        <w:rPr>
          <w:b/>
          <w:sz w:val="24"/>
          <w:szCs w:val="24"/>
        </w:rPr>
        <w:t xml:space="preserve"> Edition</w:t>
      </w:r>
    </w:p>
    <w:p w:rsidR="00DA317C" w:rsidRPr="00E918B9" w:rsidRDefault="00DA317C" w:rsidP="00DA317C">
      <w:pPr>
        <w:spacing w:line="360" w:lineRule="auto"/>
        <w:rPr>
          <w:b/>
          <w:sz w:val="24"/>
          <w:szCs w:val="24"/>
        </w:rPr>
      </w:pPr>
      <w:proofErr w:type="spellStart"/>
      <w:r>
        <w:rPr>
          <w:b/>
          <w:sz w:val="24"/>
          <w:szCs w:val="24"/>
        </w:rPr>
        <w:t>Mintz</w:t>
      </w:r>
      <w:proofErr w:type="spellEnd"/>
      <w:r>
        <w:rPr>
          <w:b/>
          <w:sz w:val="24"/>
          <w:szCs w:val="24"/>
        </w:rPr>
        <w:t xml:space="preserve">, </w:t>
      </w:r>
      <w:proofErr w:type="spellStart"/>
      <w:r>
        <w:rPr>
          <w:b/>
          <w:sz w:val="24"/>
          <w:szCs w:val="24"/>
        </w:rPr>
        <w:t>Tossutti</w:t>
      </w:r>
      <w:proofErr w:type="spellEnd"/>
      <w:r>
        <w:rPr>
          <w:b/>
          <w:sz w:val="24"/>
          <w:szCs w:val="24"/>
        </w:rPr>
        <w:t>, Dunn</w:t>
      </w:r>
      <w:bookmarkStart w:id="0" w:name="_GoBack"/>
      <w:bookmarkEnd w:id="0"/>
    </w:p>
    <w:p w:rsidR="00AD7CBE" w:rsidRDefault="00C30F3A" w:rsidP="00AD7CBE">
      <w:pPr>
        <w:spacing w:line="360" w:lineRule="auto"/>
        <w:rPr>
          <w:sz w:val="24"/>
          <w:szCs w:val="24"/>
          <w:lang w:val="en-US"/>
        </w:rPr>
      </w:pPr>
      <w:r w:rsidRPr="00C30F3A">
        <w:rPr>
          <w:sz w:val="24"/>
          <w:szCs w:val="24"/>
        </w:rPr>
        <w:t xml:space="preserve">This test bank, which accompanies the second edition of </w:t>
      </w:r>
      <w:r w:rsidRPr="00C30F3A">
        <w:rPr>
          <w:i/>
          <w:sz w:val="24"/>
          <w:szCs w:val="24"/>
        </w:rPr>
        <w:t>Canada’s Politics</w:t>
      </w:r>
      <w:r w:rsidRPr="00C30F3A">
        <w:rPr>
          <w:sz w:val="24"/>
          <w:szCs w:val="24"/>
        </w:rPr>
        <w:t xml:space="preserve">, comprises </w:t>
      </w:r>
      <w:r w:rsidR="009F2655">
        <w:rPr>
          <w:sz w:val="24"/>
          <w:szCs w:val="24"/>
        </w:rPr>
        <w:t>18</w:t>
      </w:r>
      <w:r w:rsidRPr="00C30F3A">
        <w:rPr>
          <w:sz w:val="24"/>
          <w:szCs w:val="24"/>
        </w:rPr>
        <w:t xml:space="preserve"> chapters. Each chapter features three sections</w:t>
      </w:r>
      <w:r w:rsidR="004322A7">
        <w:rPr>
          <w:sz w:val="24"/>
          <w:szCs w:val="24"/>
        </w:rPr>
        <w:t>:</w:t>
      </w:r>
      <w:r w:rsidRPr="00C30F3A">
        <w:rPr>
          <w:sz w:val="24"/>
          <w:szCs w:val="24"/>
        </w:rPr>
        <w:t xml:space="preserve"> </w:t>
      </w:r>
      <w:r w:rsidR="009F2655">
        <w:rPr>
          <w:sz w:val="24"/>
          <w:szCs w:val="24"/>
        </w:rPr>
        <w:t>25</w:t>
      </w:r>
      <w:r w:rsidRPr="009F2655">
        <w:rPr>
          <w:sz w:val="24"/>
          <w:szCs w:val="24"/>
        </w:rPr>
        <w:t xml:space="preserve"> </w:t>
      </w:r>
      <w:r w:rsidR="009F2655">
        <w:rPr>
          <w:sz w:val="24"/>
          <w:szCs w:val="24"/>
        </w:rPr>
        <w:t>m</w:t>
      </w:r>
      <w:r w:rsidRPr="009F2655">
        <w:rPr>
          <w:sz w:val="24"/>
          <w:szCs w:val="24"/>
        </w:rPr>
        <w:t>ultiple-</w:t>
      </w:r>
      <w:r w:rsidR="009F2655">
        <w:rPr>
          <w:sz w:val="24"/>
          <w:szCs w:val="24"/>
        </w:rPr>
        <w:t>c</w:t>
      </w:r>
      <w:r w:rsidRPr="009F2655">
        <w:rPr>
          <w:sz w:val="24"/>
          <w:szCs w:val="24"/>
        </w:rPr>
        <w:t>hoice questions</w:t>
      </w:r>
      <w:r w:rsidR="009F2655">
        <w:rPr>
          <w:sz w:val="24"/>
          <w:szCs w:val="24"/>
        </w:rPr>
        <w:t>,</w:t>
      </w:r>
      <w:r w:rsidRPr="009F2655">
        <w:rPr>
          <w:sz w:val="24"/>
          <w:szCs w:val="24"/>
        </w:rPr>
        <w:t xml:space="preserve"> </w:t>
      </w:r>
      <w:r w:rsidR="009F2655">
        <w:rPr>
          <w:sz w:val="24"/>
          <w:szCs w:val="24"/>
        </w:rPr>
        <w:t>10 t</w:t>
      </w:r>
      <w:r w:rsidR="00AD7CBE" w:rsidRPr="009F2655">
        <w:rPr>
          <w:sz w:val="24"/>
          <w:szCs w:val="24"/>
        </w:rPr>
        <w:t>rue</w:t>
      </w:r>
      <w:r w:rsidR="009F2655">
        <w:rPr>
          <w:sz w:val="24"/>
          <w:szCs w:val="24"/>
        </w:rPr>
        <w:t>/f</w:t>
      </w:r>
      <w:r w:rsidRPr="009F2655">
        <w:rPr>
          <w:sz w:val="24"/>
          <w:szCs w:val="24"/>
        </w:rPr>
        <w:t>alse questions</w:t>
      </w:r>
      <w:r w:rsidR="009F2655">
        <w:rPr>
          <w:sz w:val="24"/>
          <w:szCs w:val="24"/>
        </w:rPr>
        <w:t>,</w:t>
      </w:r>
      <w:r w:rsidRPr="00C30F3A">
        <w:rPr>
          <w:sz w:val="24"/>
          <w:szCs w:val="24"/>
        </w:rPr>
        <w:t xml:space="preserve"> and </w:t>
      </w:r>
      <w:r w:rsidR="009F2655">
        <w:rPr>
          <w:sz w:val="24"/>
          <w:szCs w:val="24"/>
        </w:rPr>
        <w:t>f</w:t>
      </w:r>
      <w:r w:rsidRPr="009F2655">
        <w:rPr>
          <w:sz w:val="24"/>
          <w:szCs w:val="24"/>
        </w:rPr>
        <w:t xml:space="preserve">our </w:t>
      </w:r>
      <w:r w:rsidR="009F2655">
        <w:rPr>
          <w:sz w:val="24"/>
          <w:szCs w:val="24"/>
        </w:rPr>
        <w:t>short-a</w:t>
      </w:r>
      <w:r w:rsidRPr="009F2655">
        <w:rPr>
          <w:sz w:val="24"/>
          <w:szCs w:val="24"/>
        </w:rPr>
        <w:t>nswer questions</w:t>
      </w:r>
      <w:r w:rsidRPr="00C30F3A">
        <w:rPr>
          <w:sz w:val="24"/>
          <w:szCs w:val="24"/>
        </w:rPr>
        <w:t>.</w:t>
      </w:r>
      <w:r w:rsidR="003F38F0">
        <w:rPr>
          <w:sz w:val="24"/>
          <w:szCs w:val="24"/>
        </w:rPr>
        <w:t xml:space="preserve"> </w:t>
      </w:r>
      <w:r w:rsidR="00A471F8">
        <w:rPr>
          <w:sz w:val="24"/>
          <w:szCs w:val="24"/>
        </w:rPr>
        <w:t>A</w:t>
      </w:r>
      <w:r w:rsidR="003F38F0">
        <w:rPr>
          <w:sz w:val="24"/>
          <w:szCs w:val="24"/>
        </w:rPr>
        <w:t>ll questions have bee</w:t>
      </w:r>
      <w:r w:rsidR="00AD7CBE">
        <w:rPr>
          <w:sz w:val="24"/>
          <w:szCs w:val="24"/>
        </w:rPr>
        <w:t xml:space="preserve">n taken directly from the text and include </w:t>
      </w:r>
      <w:r w:rsidR="003F38F0" w:rsidRPr="003F38F0">
        <w:rPr>
          <w:sz w:val="24"/>
          <w:szCs w:val="24"/>
          <w:lang w:val="en-US"/>
        </w:rPr>
        <w:t xml:space="preserve">a page reference </w:t>
      </w:r>
      <w:r w:rsidR="00A471F8">
        <w:rPr>
          <w:sz w:val="24"/>
          <w:szCs w:val="24"/>
          <w:lang w:val="en-US"/>
        </w:rPr>
        <w:t xml:space="preserve">for </w:t>
      </w:r>
      <w:r w:rsidR="003F38F0" w:rsidRPr="003F38F0">
        <w:rPr>
          <w:sz w:val="24"/>
          <w:szCs w:val="24"/>
          <w:lang w:val="en-US"/>
        </w:rPr>
        <w:t>where the answer can be found</w:t>
      </w:r>
      <w:r w:rsidR="00A875A6">
        <w:rPr>
          <w:sz w:val="24"/>
          <w:szCs w:val="24"/>
          <w:lang w:val="en-US"/>
        </w:rPr>
        <w:t>. Each question is rated by</w:t>
      </w:r>
      <w:r w:rsidR="003F38F0" w:rsidRPr="003F38F0">
        <w:rPr>
          <w:sz w:val="24"/>
          <w:szCs w:val="24"/>
          <w:lang w:val="en-US"/>
        </w:rPr>
        <w:t xml:space="preserve"> difficulty l</w:t>
      </w:r>
      <w:r w:rsidR="00A875A6">
        <w:rPr>
          <w:sz w:val="24"/>
          <w:szCs w:val="24"/>
          <w:lang w:val="en-US"/>
        </w:rPr>
        <w:t xml:space="preserve">evel, which is </w:t>
      </w:r>
      <w:r w:rsidR="00AD7CBE" w:rsidRPr="00AD7CBE">
        <w:rPr>
          <w:sz w:val="24"/>
          <w:szCs w:val="24"/>
          <w:lang w:val="en-US"/>
        </w:rPr>
        <w:t>determined as follows:</w:t>
      </w:r>
    </w:p>
    <w:p w:rsidR="00AD7CBE" w:rsidRDefault="00AD7CBE" w:rsidP="00D34221">
      <w:pPr>
        <w:rPr>
          <w:sz w:val="24"/>
          <w:szCs w:val="24"/>
          <w:lang w:val="en-US"/>
        </w:rPr>
      </w:pPr>
    </w:p>
    <w:p w:rsidR="00AD7CBE" w:rsidRPr="00AD7CBE" w:rsidRDefault="00AD7CBE" w:rsidP="00AD7CBE">
      <w:pPr>
        <w:spacing w:line="360" w:lineRule="auto"/>
        <w:rPr>
          <w:b/>
          <w:sz w:val="24"/>
          <w:szCs w:val="24"/>
          <w:lang w:val="en-US"/>
        </w:rPr>
      </w:pPr>
      <w:r w:rsidRPr="00AD7CBE">
        <w:rPr>
          <w:b/>
          <w:sz w:val="24"/>
          <w:szCs w:val="24"/>
          <w:lang w:val="en-US"/>
        </w:rPr>
        <w:t>Levels of Difficulty</w:t>
      </w:r>
      <w:r w:rsidRPr="00AD7CBE">
        <w:rPr>
          <w:sz w:val="24"/>
          <w:szCs w:val="24"/>
          <w:lang w:val="en-US"/>
        </w:rPr>
        <w:t xml:space="preserve">: </w:t>
      </w:r>
    </w:p>
    <w:p w:rsidR="00AD7CBE" w:rsidRPr="00AD7CBE" w:rsidRDefault="00AD7CBE" w:rsidP="00AD7CBE">
      <w:pPr>
        <w:spacing w:line="360" w:lineRule="auto"/>
        <w:rPr>
          <w:sz w:val="24"/>
          <w:szCs w:val="24"/>
          <w:lang w:val="en-US"/>
        </w:rPr>
      </w:pPr>
      <w:r w:rsidRPr="00AD7CBE">
        <w:rPr>
          <w:b/>
          <w:sz w:val="24"/>
          <w:szCs w:val="24"/>
          <w:lang w:val="en-US"/>
        </w:rPr>
        <w:t>Easy</w:t>
      </w:r>
      <w:r w:rsidRPr="00AD7CBE">
        <w:rPr>
          <w:sz w:val="24"/>
          <w:szCs w:val="24"/>
          <w:lang w:val="en-US"/>
        </w:rPr>
        <w:t xml:space="preserve">: These questions relate to concepts or themes that are usually drawn from definitions provided in the chapter margins or </w:t>
      </w:r>
      <w:r w:rsidR="00327FD3">
        <w:rPr>
          <w:sz w:val="24"/>
          <w:szCs w:val="24"/>
          <w:lang w:val="en-US"/>
        </w:rPr>
        <w:t xml:space="preserve">to </w:t>
      </w:r>
      <w:r w:rsidRPr="00AD7CBE">
        <w:rPr>
          <w:sz w:val="24"/>
          <w:szCs w:val="24"/>
          <w:lang w:val="en-US"/>
        </w:rPr>
        <w:t>ideas that are clearly represented in the text.</w:t>
      </w:r>
    </w:p>
    <w:p w:rsidR="00AD7CBE" w:rsidRPr="00AD7CBE" w:rsidRDefault="00AD7CBE" w:rsidP="00AD7CBE">
      <w:pPr>
        <w:spacing w:line="360" w:lineRule="auto"/>
        <w:rPr>
          <w:sz w:val="24"/>
          <w:szCs w:val="24"/>
          <w:lang w:val="en-US"/>
        </w:rPr>
      </w:pPr>
      <w:r w:rsidRPr="00AD7CBE">
        <w:rPr>
          <w:b/>
          <w:sz w:val="24"/>
          <w:szCs w:val="24"/>
          <w:lang w:val="en-US"/>
        </w:rPr>
        <w:t>Moderate</w:t>
      </w:r>
      <w:r w:rsidRPr="00AD7CBE">
        <w:rPr>
          <w:sz w:val="24"/>
          <w:szCs w:val="24"/>
          <w:lang w:val="en-US"/>
        </w:rPr>
        <w:t>: These questions are drawn from themes or ideas often discussed in the text below passages that feature prominent subheadings. These questions require students to read the text closely, and often to distinguish between related concepts.</w:t>
      </w:r>
    </w:p>
    <w:p w:rsidR="00AD7CBE" w:rsidRPr="00AD7CBE" w:rsidRDefault="00AD7CBE" w:rsidP="00AD7CBE">
      <w:pPr>
        <w:spacing w:line="360" w:lineRule="auto"/>
        <w:rPr>
          <w:sz w:val="24"/>
          <w:szCs w:val="24"/>
          <w:u w:val="single"/>
        </w:rPr>
      </w:pPr>
      <w:r w:rsidRPr="00AD7CBE">
        <w:rPr>
          <w:b/>
          <w:sz w:val="24"/>
          <w:szCs w:val="24"/>
          <w:lang w:val="en-US"/>
        </w:rPr>
        <w:t>Challenging</w:t>
      </w:r>
      <w:r w:rsidRPr="00AD7CBE">
        <w:rPr>
          <w:sz w:val="24"/>
          <w:szCs w:val="24"/>
          <w:lang w:val="en-US"/>
        </w:rPr>
        <w:t xml:space="preserve">: These questions require students to reflect on </w:t>
      </w:r>
      <w:r w:rsidR="00CC276B">
        <w:rPr>
          <w:sz w:val="24"/>
          <w:szCs w:val="24"/>
          <w:lang w:val="en-US"/>
        </w:rPr>
        <w:t xml:space="preserve">some of the more </w:t>
      </w:r>
      <w:r w:rsidR="00387B06">
        <w:rPr>
          <w:sz w:val="24"/>
          <w:szCs w:val="24"/>
          <w:lang w:val="en-US"/>
        </w:rPr>
        <w:t xml:space="preserve">obscure or complex </w:t>
      </w:r>
      <w:r w:rsidRPr="00AD7CBE">
        <w:rPr>
          <w:sz w:val="24"/>
          <w:szCs w:val="24"/>
          <w:lang w:val="en-US"/>
        </w:rPr>
        <w:t>issues that are raised in one or more passages of the text.</w:t>
      </w:r>
      <w:r w:rsidR="00D34221">
        <w:rPr>
          <w:sz w:val="24"/>
          <w:szCs w:val="24"/>
          <w:lang w:val="en-US"/>
        </w:rPr>
        <w:t xml:space="preserve"> </w:t>
      </w:r>
      <w:r w:rsidR="00D34221" w:rsidRPr="00D34221">
        <w:rPr>
          <w:sz w:val="24"/>
          <w:szCs w:val="24"/>
          <w:lang w:val="en-US"/>
        </w:rPr>
        <w:t>The answer</w:t>
      </w:r>
      <w:r w:rsidR="00A209A5">
        <w:rPr>
          <w:sz w:val="24"/>
          <w:szCs w:val="24"/>
          <w:lang w:val="en-US"/>
        </w:rPr>
        <w:t>s</w:t>
      </w:r>
      <w:r w:rsidR="00D34221" w:rsidRPr="00D34221">
        <w:rPr>
          <w:sz w:val="24"/>
          <w:szCs w:val="24"/>
          <w:lang w:val="en-US"/>
        </w:rPr>
        <w:t xml:space="preserve"> will </w:t>
      </w:r>
      <w:r w:rsidR="00CC276B">
        <w:rPr>
          <w:sz w:val="24"/>
          <w:szCs w:val="24"/>
          <w:lang w:val="en-US"/>
        </w:rPr>
        <w:t xml:space="preserve">often </w:t>
      </w:r>
      <w:r w:rsidR="00D34221" w:rsidRPr="00D34221">
        <w:rPr>
          <w:sz w:val="24"/>
          <w:szCs w:val="24"/>
          <w:lang w:val="en-US"/>
        </w:rPr>
        <w:t>involve linking across sections and/or interpreting information that has been discussed in the chapter</w:t>
      </w:r>
      <w:r w:rsidR="00CC276B">
        <w:rPr>
          <w:sz w:val="24"/>
          <w:szCs w:val="24"/>
          <w:lang w:val="en-US"/>
        </w:rPr>
        <w:t>.</w:t>
      </w:r>
    </w:p>
    <w:p w:rsidR="00AD7CBE" w:rsidRPr="00AD7CBE" w:rsidRDefault="00AD7CBE" w:rsidP="00AD7CBE">
      <w:pPr>
        <w:spacing w:line="360" w:lineRule="auto"/>
        <w:rPr>
          <w:sz w:val="24"/>
          <w:szCs w:val="24"/>
          <w:lang w:val="en-US"/>
        </w:rPr>
      </w:pPr>
    </w:p>
    <w:p w:rsidR="00C30F3A" w:rsidRPr="00C30F3A" w:rsidRDefault="00C30F3A" w:rsidP="00AD7CBE">
      <w:pPr>
        <w:spacing w:line="360" w:lineRule="auto"/>
        <w:rPr>
          <w:sz w:val="24"/>
          <w:szCs w:val="24"/>
        </w:rPr>
      </w:pPr>
    </w:p>
    <w:p w:rsidR="00DC17B5" w:rsidRPr="00C30F3A" w:rsidRDefault="00DC17B5"/>
    <w:sectPr w:rsidR="00DC17B5" w:rsidRPr="00C30F3A" w:rsidSect="003F38F0">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697" w:rsidRDefault="00A76697" w:rsidP="00DA317C">
      <w:r>
        <w:separator/>
      </w:r>
    </w:p>
  </w:endnote>
  <w:endnote w:type="continuationSeparator" w:id="0">
    <w:p w:rsidR="00A76697" w:rsidRDefault="00A76697" w:rsidP="00DA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697" w:rsidRDefault="00A76697" w:rsidP="00DA317C">
      <w:r>
        <w:separator/>
      </w:r>
    </w:p>
  </w:footnote>
  <w:footnote w:type="continuationSeparator" w:id="0">
    <w:p w:rsidR="00A76697" w:rsidRDefault="00A76697" w:rsidP="00DA31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00E22"/>
    <w:multiLevelType w:val="hybridMultilevel"/>
    <w:tmpl w:val="B622B48C"/>
    <w:lvl w:ilvl="0" w:tplc="CDB88850">
      <w:start w:val="1"/>
      <w:numFmt w:val="bullet"/>
      <w:lvlText w:val=""/>
      <w:lvlJc w:val="left"/>
      <w:pPr>
        <w:tabs>
          <w:tab w:val="num" w:pos="1080"/>
        </w:tabs>
        <w:ind w:left="1080" w:hanging="360"/>
      </w:pPr>
      <w:rPr>
        <w:rFonts w:ascii="Symbol" w:hAnsi="Symbol" w:hint="default"/>
        <w:sz w:val="18"/>
      </w:rPr>
    </w:lvl>
    <w:lvl w:ilvl="1" w:tplc="14541B32">
      <w:start w:val="1"/>
      <w:numFmt w:val="decimal"/>
      <w:lvlText w:val="%2."/>
      <w:lvlJc w:val="left"/>
      <w:pPr>
        <w:tabs>
          <w:tab w:val="num" w:pos="1440"/>
        </w:tabs>
        <w:ind w:left="1440" w:hanging="360"/>
      </w:pPr>
      <w:rPr>
        <w:sz w:val="20"/>
        <w:szCs w:val="20"/>
      </w:rPr>
    </w:lvl>
    <w:lvl w:ilvl="2" w:tplc="1009001B">
      <w:start w:val="1"/>
      <w:numFmt w:val="decimal"/>
      <w:lvlText w:val="%3."/>
      <w:lvlJc w:val="left"/>
      <w:pPr>
        <w:tabs>
          <w:tab w:val="num" w:pos="2160"/>
        </w:tabs>
        <w:ind w:left="2160" w:hanging="360"/>
      </w:pPr>
    </w:lvl>
    <w:lvl w:ilvl="3" w:tplc="1009000F">
      <w:start w:val="1"/>
      <w:numFmt w:val="decimal"/>
      <w:lvlText w:val="%4."/>
      <w:lvlJc w:val="left"/>
      <w:pPr>
        <w:tabs>
          <w:tab w:val="num" w:pos="2880"/>
        </w:tabs>
        <w:ind w:left="2880" w:hanging="360"/>
      </w:pPr>
    </w:lvl>
    <w:lvl w:ilvl="4" w:tplc="10090019">
      <w:start w:val="1"/>
      <w:numFmt w:val="decimal"/>
      <w:lvlText w:val="%5."/>
      <w:lvlJc w:val="left"/>
      <w:pPr>
        <w:tabs>
          <w:tab w:val="num" w:pos="3600"/>
        </w:tabs>
        <w:ind w:left="3600" w:hanging="360"/>
      </w:pPr>
    </w:lvl>
    <w:lvl w:ilvl="5" w:tplc="1009001B">
      <w:start w:val="1"/>
      <w:numFmt w:val="decimal"/>
      <w:lvlText w:val="%6."/>
      <w:lvlJc w:val="left"/>
      <w:pPr>
        <w:tabs>
          <w:tab w:val="num" w:pos="4320"/>
        </w:tabs>
        <w:ind w:left="4320" w:hanging="360"/>
      </w:pPr>
    </w:lvl>
    <w:lvl w:ilvl="6" w:tplc="1009000F">
      <w:start w:val="1"/>
      <w:numFmt w:val="decimal"/>
      <w:lvlText w:val="%7."/>
      <w:lvlJc w:val="left"/>
      <w:pPr>
        <w:tabs>
          <w:tab w:val="num" w:pos="5040"/>
        </w:tabs>
        <w:ind w:left="5040" w:hanging="360"/>
      </w:pPr>
    </w:lvl>
    <w:lvl w:ilvl="7" w:tplc="10090019">
      <w:start w:val="1"/>
      <w:numFmt w:val="decimal"/>
      <w:lvlText w:val="%8."/>
      <w:lvlJc w:val="left"/>
      <w:pPr>
        <w:tabs>
          <w:tab w:val="num" w:pos="5760"/>
        </w:tabs>
        <w:ind w:left="5760" w:hanging="360"/>
      </w:pPr>
    </w:lvl>
    <w:lvl w:ilvl="8" w:tplc="1009001B">
      <w:start w:val="1"/>
      <w:numFmt w:val="decimal"/>
      <w:lvlText w:val="%9."/>
      <w:lvlJc w:val="left"/>
      <w:pPr>
        <w:tabs>
          <w:tab w:val="num" w:pos="6480"/>
        </w:tabs>
        <w:ind w:left="6480" w:hanging="360"/>
      </w:pPr>
    </w:lvl>
  </w:abstractNum>
  <w:abstractNum w:abstractNumId="1">
    <w:nsid w:val="71D4153B"/>
    <w:multiLevelType w:val="multilevel"/>
    <w:tmpl w:val="B622B48C"/>
    <w:lvl w:ilvl="0">
      <w:start w:val="1"/>
      <w:numFmt w:val="bullet"/>
      <w:lvlText w:val=""/>
      <w:lvlJc w:val="left"/>
      <w:pPr>
        <w:tabs>
          <w:tab w:val="num" w:pos="1080"/>
        </w:tabs>
        <w:ind w:left="1080" w:hanging="360"/>
      </w:pPr>
      <w:rPr>
        <w:rFonts w:ascii="Symbol" w:hAnsi="Symbol" w:hint="default"/>
        <w:sz w:val="18"/>
      </w:rPr>
    </w:lvl>
    <w:lvl w:ilvl="1">
      <w:start w:val="1"/>
      <w:numFmt w:val="decimal"/>
      <w:lvlText w:val="%2."/>
      <w:lvlJc w:val="left"/>
      <w:pPr>
        <w:tabs>
          <w:tab w:val="num" w:pos="1440"/>
        </w:tabs>
        <w:ind w:left="1440" w:hanging="36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D5E95"/>
    <w:rsid w:val="00327FD3"/>
    <w:rsid w:val="00387B06"/>
    <w:rsid w:val="003D5E95"/>
    <w:rsid w:val="003F38F0"/>
    <w:rsid w:val="004322A7"/>
    <w:rsid w:val="00473F87"/>
    <w:rsid w:val="00760F3F"/>
    <w:rsid w:val="009F2655"/>
    <w:rsid w:val="00A209A5"/>
    <w:rsid w:val="00A471F8"/>
    <w:rsid w:val="00A76697"/>
    <w:rsid w:val="00A875A6"/>
    <w:rsid w:val="00AA6B00"/>
    <w:rsid w:val="00AD7CBE"/>
    <w:rsid w:val="00C30F3A"/>
    <w:rsid w:val="00CC276B"/>
    <w:rsid w:val="00D2115B"/>
    <w:rsid w:val="00D34221"/>
    <w:rsid w:val="00DA317C"/>
    <w:rsid w:val="00DC17B5"/>
    <w:rsid w:val="00E918B9"/>
    <w:rsid w:val="00F6114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kern w:val="16"/>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3F87"/>
    <w:rPr>
      <w:rFonts w:eastAsia="Times New Roman"/>
      <w:sz w:val="20"/>
      <w:szCs w:val="20"/>
      <w:lang w:val="en-CA"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17C"/>
    <w:pPr>
      <w:tabs>
        <w:tab w:val="center" w:pos="4680"/>
        <w:tab w:val="right" w:pos="9360"/>
      </w:tabs>
    </w:pPr>
  </w:style>
  <w:style w:type="character" w:customStyle="1" w:styleId="HeaderChar">
    <w:name w:val="Header Char"/>
    <w:basedOn w:val="DefaultParagraphFont"/>
    <w:link w:val="Header"/>
    <w:uiPriority w:val="99"/>
    <w:rsid w:val="00DA317C"/>
    <w:rPr>
      <w:rFonts w:eastAsia="Times New Roman"/>
      <w:sz w:val="20"/>
      <w:szCs w:val="20"/>
      <w:lang w:val="en-CA" w:eastAsia="zh-CN"/>
    </w:rPr>
  </w:style>
  <w:style w:type="paragraph" w:styleId="Footer">
    <w:name w:val="footer"/>
    <w:basedOn w:val="Normal"/>
    <w:link w:val="FooterChar"/>
    <w:uiPriority w:val="99"/>
    <w:unhideWhenUsed/>
    <w:rsid w:val="00DA317C"/>
    <w:pPr>
      <w:tabs>
        <w:tab w:val="center" w:pos="4680"/>
        <w:tab w:val="right" w:pos="9360"/>
      </w:tabs>
    </w:pPr>
  </w:style>
  <w:style w:type="character" w:customStyle="1" w:styleId="FooterChar">
    <w:name w:val="Footer Char"/>
    <w:basedOn w:val="DefaultParagraphFont"/>
    <w:link w:val="Footer"/>
    <w:uiPriority w:val="99"/>
    <w:rsid w:val="00DA317C"/>
    <w:rPr>
      <w:rFonts w:eastAsia="Times New Roman"/>
      <w:sz w:val="20"/>
      <w:szCs w:val="20"/>
      <w:lang w:val="en-C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kern w:val="16"/>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imes New Roman"/>
      <w:sz w:val="20"/>
      <w:szCs w:val="20"/>
      <w:lang w:val="en-CA"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185</Words>
  <Characters>1061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1244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Prosperi</dc:creator>
  <cp:lastModifiedBy>Pearson</cp:lastModifiedBy>
  <cp:revision>8</cp:revision>
  <dcterms:created xsi:type="dcterms:W3CDTF">2013-04-08T14:30:00Z</dcterms:created>
  <dcterms:modified xsi:type="dcterms:W3CDTF">2013-05-27T19:14:00Z</dcterms:modified>
</cp:coreProperties>
</file>