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13C24" w14:textId="77777777" w:rsidR="00665233" w:rsidRPr="00545E0A" w:rsidRDefault="00665233">
      <w:pPr>
        <w:rPr>
          <w:rFonts w:ascii="Times New Roman" w:hAnsi="Times New Roman"/>
          <w:b/>
          <w:sz w:val="24"/>
        </w:rPr>
      </w:pPr>
    </w:p>
    <w:p w14:paraId="560D13D5" w14:textId="77777777" w:rsidR="00665233" w:rsidRPr="00545E0A" w:rsidRDefault="00665233">
      <w:pPr>
        <w:rPr>
          <w:rFonts w:ascii="Times New Roman" w:hAnsi="Times New Roman"/>
          <w:b/>
          <w:sz w:val="24"/>
        </w:rPr>
      </w:pPr>
      <w:bookmarkStart w:id="0" w:name="_GoBack"/>
      <w:bookmarkEnd w:id="0"/>
      <w:r w:rsidRPr="00545E0A">
        <w:rPr>
          <w:rFonts w:ascii="Times New Roman" w:hAnsi="Times New Roman"/>
          <w:b/>
          <w:sz w:val="24"/>
        </w:rPr>
        <w:t>Multiple Choice/True-False</w:t>
      </w:r>
    </w:p>
    <w:p w14:paraId="4EBEBBA7" w14:textId="77777777" w:rsidR="00665233" w:rsidRPr="00545E0A" w:rsidRDefault="00665233">
      <w:pPr>
        <w:rPr>
          <w:rFonts w:ascii="Times New Roman" w:hAnsi="Times New Roman"/>
          <w:sz w:val="24"/>
        </w:rPr>
      </w:pPr>
      <w:r w:rsidRPr="00545E0A">
        <w:rPr>
          <w:rFonts w:ascii="Times New Roman" w:hAnsi="Times New Roman"/>
          <w:sz w:val="24"/>
        </w:rPr>
        <w:t xml:space="preserve">1. </w:t>
      </w:r>
      <w:r w:rsidR="00E241A4" w:rsidRPr="00545E0A">
        <w:rPr>
          <w:rFonts w:ascii="Times New Roman" w:hAnsi="Times New Roman"/>
          <w:sz w:val="24"/>
        </w:rPr>
        <w:t>b. Modeling</w:t>
      </w:r>
    </w:p>
    <w:p w14:paraId="0631D761" w14:textId="77777777" w:rsidR="00E241A4" w:rsidRPr="00545E0A" w:rsidRDefault="00665233">
      <w:pPr>
        <w:rPr>
          <w:rFonts w:ascii="Times New Roman" w:hAnsi="Times New Roman"/>
          <w:sz w:val="24"/>
        </w:rPr>
      </w:pPr>
      <w:r w:rsidRPr="00545E0A">
        <w:rPr>
          <w:rFonts w:ascii="Times New Roman" w:hAnsi="Times New Roman"/>
          <w:sz w:val="24"/>
        </w:rPr>
        <w:t xml:space="preserve">2. </w:t>
      </w:r>
      <w:r w:rsidR="00E241A4" w:rsidRPr="00545E0A">
        <w:rPr>
          <w:rFonts w:ascii="Times New Roman" w:hAnsi="Times New Roman"/>
          <w:sz w:val="24"/>
        </w:rPr>
        <w:t>d. Providing low-interest loans to businesses damaged by the storm</w:t>
      </w:r>
    </w:p>
    <w:p w14:paraId="41205252" w14:textId="77777777" w:rsidR="00665233" w:rsidRPr="00545E0A" w:rsidRDefault="00665233">
      <w:pPr>
        <w:rPr>
          <w:rFonts w:ascii="Times New Roman" w:hAnsi="Times New Roman"/>
          <w:sz w:val="24"/>
        </w:rPr>
      </w:pPr>
      <w:r w:rsidRPr="00545E0A">
        <w:rPr>
          <w:rFonts w:ascii="Times New Roman" w:hAnsi="Times New Roman"/>
          <w:sz w:val="24"/>
        </w:rPr>
        <w:t xml:space="preserve">3. </w:t>
      </w:r>
      <w:r w:rsidR="00E241A4" w:rsidRPr="00545E0A">
        <w:rPr>
          <w:rFonts w:ascii="Times New Roman" w:hAnsi="Times New Roman"/>
          <w:sz w:val="24"/>
        </w:rPr>
        <w:t>d. EOPs help guide ongoing mitigation actions</w:t>
      </w:r>
    </w:p>
    <w:p w14:paraId="1002E278" w14:textId="77777777" w:rsidR="00665233" w:rsidRPr="00545E0A" w:rsidRDefault="00665233">
      <w:pPr>
        <w:rPr>
          <w:rFonts w:ascii="Times New Roman" w:hAnsi="Times New Roman"/>
          <w:sz w:val="24"/>
        </w:rPr>
      </w:pPr>
      <w:r w:rsidRPr="00545E0A">
        <w:rPr>
          <w:rFonts w:ascii="Times New Roman" w:hAnsi="Times New Roman"/>
          <w:sz w:val="24"/>
        </w:rPr>
        <w:t xml:space="preserve">4. </w:t>
      </w:r>
      <w:r w:rsidR="00E241A4" w:rsidRPr="00545E0A">
        <w:rPr>
          <w:rFonts w:ascii="Times New Roman" w:hAnsi="Times New Roman"/>
          <w:sz w:val="24"/>
        </w:rPr>
        <w:t>a. Build an emergency supply kit</w:t>
      </w:r>
    </w:p>
    <w:p w14:paraId="59B6BE6E" w14:textId="77777777" w:rsidR="00665233" w:rsidRPr="00545E0A" w:rsidRDefault="00665233">
      <w:pPr>
        <w:rPr>
          <w:rFonts w:ascii="Times New Roman" w:hAnsi="Times New Roman"/>
          <w:sz w:val="24"/>
        </w:rPr>
      </w:pPr>
      <w:r w:rsidRPr="00545E0A">
        <w:rPr>
          <w:rFonts w:ascii="Times New Roman" w:hAnsi="Times New Roman"/>
          <w:sz w:val="24"/>
        </w:rPr>
        <w:t xml:space="preserve">5. </w:t>
      </w:r>
      <w:r w:rsidR="00E241A4" w:rsidRPr="00545E0A">
        <w:rPr>
          <w:rFonts w:ascii="Times New Roman" w:hAnsi="Times New Roman"/>
          <w:sz w:val="24"/>
        </w:rPr>
        <w:t>d. Reducing damage or preventing disaster due to hazards</w:t>
      </w:r>
    </w:p>
    <w:p w14:paraId="52B45B93" w14:textId="77777777" w:rsidR="00665233" w:rsidRPr="00545E0A" w:rsidRDefault="0022282B">
      <w:pPr>
        <w:rPr>
          <w:rFonts w:ascii="Times New Roman" w:hAnsi="Times New Roman"/>
          <w:sz w:val="24"/>
        </w:rPr>
      </w:pPr>
      <w:r w:rsidRPr="00545E0A">
        <w:rPr>
          <w:rFonts w:ascii="Times New Roman" w:hAnsi="Times New Roman"/>
          <w:sz w:val="24"/>
        </w:rPr>
        <w:t xml:space="preserve">6. </w:t>
      </w:r>
      <w:r w:rsidR="00E241A4" w:rsidRPr="00545E0A">
        <w:rPr>
          <w:rFonts w:ascii="Times New Roman" w:hAnsi="Times New Roman"/>
          <w:sz w:val="24"/>
        </w:rPr>
        <w:t>a. reducing emissions of greenhouse gases such as carbon dioxide</w:t>
      </w:r>
    </w:p>
    <w:p w14:paraId="6C29F988" w14:textId="77777777" w:rsidR="0022282B" w:rsidRPr="00545E0A" w:rsidRDefault="00665233">
      <w:pPr>
        <w:rPr>
          <w:rFonts w:ascii="Times New Roman" w:hAnsi="Times New Roman"/>
          <w:sz w:val="24"/>
        </w:rPr>
      </w:pPr>
      <w:r w:rsidRPr="00545E0A">
        <w:rPr>
          <w:rFonts w:ascii="Times New Roman" w:hAnsi="Times New Roman"/>
          <w:sz w:val="24"/>
        </w:rPr>
        <w:t xml:space="preserve">7. </w:t>
      </w:r>
      <w:r w:rsidR="00E241A4" w:rsidRPr="00545E0A">
        <w:rPr>
          <w:rFonts w:ascii="Times New Roman" w:hAnsi="Times New Roman"/>
          <w:sz w:val="24"/>
        </w:rPr>
        <w:t>b. Cap-and-trade strategies to reduce carbon emssions that result in climate change</w:t>
      </w:r>
    </w:p>
    <w:p w14:paraId="2156BC29" w14:textId="77777777" w:rsidR="00665233" w:rsidRPr="00545E0A" w:rsidRDefault="00665233">
      <w:pPr>
        <w:rPr>
          <w:rFonts w:ascii="Times New Roman" w:hAnsi="Times New Roman"/>
          <w:sz w:val="24"/>
        </w:rPr>
      </w:pPr>
      <w:r w:rsidRPr="00545E0A">
        <w:rPr>
          <w:rFonts w:ascii="Times New Roman" w:hAnsi="Times New Roman"/>
          <w:sz w:val="24"/>
        </w:rPr>
        <w:t xml:space="preserve">8. </w:t>
      </w:r>
      <w:r w:rsidR="00E241A4" w:rsidRPr="00545E0A">
        <w:rPr>
          <w:rFonts w:ascii="Times New Roman" w:hAnsi="Times New Roman"/>
          <w:sz w:val="24"/>
        </w:rPr>
        <w:t>false</w:t>
      </w:r>
    </w:p>
    <w:p w14:paraId="177D3E26" w14:textId="77777777" w:rsidR="00665233" w:rsidRPr="00545E0A" w:rsidRDefault="00665233">
      <w:pPr>
        <w:rPr>
          <w:rFonts w:ascii="Times New Roman" w:hAnsi="Times New Roman"/>
          <w:sz w:val="24"/>
        </w:rPr>
      </w:pPr>
      <w:r w:rsidRPr="00545E0A">
        <w:rPr>
          <w:rFonts w:ascii="Times New Roman" w:hAnsi="Times New Roman"/>
          <w:sz w:val="24"/>
        </w:rPr>
        <w:t>9. false</w:t>
      </w:r>
    </w:p>
    <w:p w14:paraId="3AC5F5B2" w14:textId="77777777" w:rsidR="00665233" w:rsidRPr="00545E0A" w:rsidRDefault="00665233">
      <w:pPr>
        <w:rPr>
          <w:rFonts w:ascii="Times New Roman" w:hAnsi="Times New Roman"/>
          <w:sz w:val="24"/>
        </w:rPr>
      </w:pPr>
      <w:r w:rsidRPr="00545E0A">
        <w:rPr>
          <w:rFonts w:ascii="Times New Roman" w:hAnsi="Times New Roman"/>
          <w:sz w:val="24"/>
        </w:rPr>
        <w:t>10. true</w:t>
      </w:r>
    </w:p>
    <w:p w14:paraId="576F88DA" w14:textId="77777777" w:rsidR="00665233" w:rsidRPr="00545E0A" w:rsidRDefault="00665233">
      <w:pPr>
        <w:rPr>
          <w:rFonts w:ascii="Times New Roman" w:hAnsi="Times New Roman"/>
          <w:sz w:val="24"/>
        </w:rPr>
      </w:pPr>
      <w:r w:rsidRPr="00545E0A">
        <w:rPr>
          <w:rFonts w:ascii="Times New Roman" w:hAnsi="Times New Roman"/>
          <w:sz w:val="24"/>
        </w:rPr>
        <w:t>11. false</w:t>
      </w:r>
    </w:p>
    <w:p w14:paraId="6CE1EF34" w14:textId="77777777" w:rsidR="00665233" w:rsidRPr="00545E0A" w:rsidRDefault="00665233">
      <w:pPr>
        <w:rPr>
          <w:rFonts w:ascii="Times New Roman" w:hAnsi="Times New Roman"/>
          <w:sz w:val="24"/>
        </w:rPr>
      </w:pPr>
      <w:r w:rsidRPr="00545E0A">
        <w:rPr>
          <w:rFonts w:ascii="Times New Roman" w:hAnsi="Times New Roman"/>
          <w:sz w:val="24"/>
        </w:rPr>
        <w:t>12. false</w:t>
      </w:r>
    </w:p>
    <w:p w14:paraId="32A2A031" w14:textId="77777777" w:rsidR="00665233" w:rsidRPr="00545E0A" w:rsidRDefault="00665233">
      <w:pPr>
        <w:rPr>
          <w:rFonts w:ascii="Times New Roman" w:hAnsi="Times New Roman"/>
          <w:sz w:val="24"/>
        </w:rPr>
      </w:pPr>
      <w:r w:rsidRPr="00545E0A">
        <w:rPr>
          <w:rFonts w:ascii="Times New Roman" w:hAnsi="Times New Roman"/>
          <w:sz w:val="24"/>
        </w:rPr>
        <w:t>13. true</w:t>
      </w:r>
    </w:p>
    <w:p w14:paraId="23E84CD9" w14:textId="77777777" w:rsidR="00665233" w:rsidRPr="00545E0A" w:rsidRDefault="00665233">
      <w:pPr>
        <w:rPr>
          <w:rFonts w:ascii="Times New Roman" w:hAnsi="Times New Roman"/>
          <w:sz w:val="24"/>
        </w:rPr>
      </w:pPr>
      <w:r w:rsidRPr="00545E0A">
        <w:rPr>
          <w:rFonts w:ascii="Times New Roman" w:hAnsi="Times New Roman"/>
          <w:sz w:val="24"/>
        </w:rPr>
        <w:t>14. true</w:t>
      </w:r>
    </w:p>
    <w:p w14:paraId="21D8DA87" w14:textId="77777777" w:rsidR="00665233" w:rsidRPr="00545E0A" w:rsidRDefault="00E241A4">
      <w:pPr>
        <w:rPr>
          <w:rFonts w:ascii="Times New Roman" w:hAnsi="Times New Roman"/>
          <w:sz w:val="24"/>
        </w:rPr>
      </w:pPr>
      <w:r w:rsidRPr="00545E0A">
        <w:rPr>
          <w:rFonts w:ascii="Times New Roman" w:hAnsi="Times New Roman"/>
          <w:sz w:val="24"/>
        </w:rPr>
        <w:t>15. true</w:t>
      </w:r>
    </w:p>
    <w:p w14:paraId="174441A4" w14:textId="77777777" w:rsidR="00665233" w:rsidRPr="00545E0A" w:rsidRDefault="00665233">
      <w:pPr>
        <w:rPr>
          <w:rFonts w:ascii="Times New Roman" w:hAnsi="Times New Roman"/>
          <w:sz w:val="24"/>
        </w:rPr>
      </w:pPr>
    </w:p>
    <w:p w14:paraId="3096E6D4" w14:textId="77777777" w:rsidR="00665233" w:rsidRPr="00545E0A" w:rsidRDefault="00665233">
      <w:pPr>
        <w:rPr>
          <w:rFonts w:ascii="Times New Roman" w:hAnsi="Times New Roman"/>
          <w:b/>
          <w:sz w:val="24"/>
        </w:rPr>
      </w:pPr>
      <w:r w:rsidRPr="00545E0A">
        <w:rPr>
          <w:rFonts w:ascii="Times New Roman" w:hAnsi="Times New Roman"/>
          <w:b/>
          <w:sz w:val="24"/>
        </w:rPr>
        <w:t>Short Answer</w:t>
      </w:r>
    </w:p>
    <w:p w14:paraId="282219F9" w14:textId="77777777" w:rsidR="00665233" w:rsidRPr="00545E0A" w:rsidRDefault="00665233">
      <w:pPr>
        <w:rPr>
          <w:rFonts w:ascii="Times New Roman" w:hAnsi="Times New Roman"/>
          <w:sz w:val="24"/>
        </w:rPr>
      </w:pPr>
      <w:r w:rsidRPr="00545E0A">
        <w:rPr>
          <w:rFonts w:ascii="Times New Roman" w:hAnsi="Times New Roman"/>
          <w:sz w:val="24"/>
        </w:rPr>
        <w:t>16.  Hazard mitigation planning</w:t>
      </w:r>
    </w:p>
    <w:p w14:paraId="3F4B3FD2" w14:textId="77777777" w:rsidR="00665233" w:rsidRPr="00545E0A" w:rsidRDefault="00665233">
      <w:pPr>
        <w:rPr>
          <w:rFonts w:ascii="Times New Roman" w:hAnsi="Times New Roman"/>
          <w:sz w:val="24"/>
        </w:rPr>
      </w:pPr>
      <w:r w:rsidRPr="00545E0A">
        <w:rPr>
          <w:rFonts w:ascii="Times New Roman" w:hAnsi="Times New Roman"/>
          <w:sz w:val="24"/>
        </w:rPr>
        <w:t>17.  all-hazards approach</w:t>
      </w:r>
    </w:p>
    <w:p w14:paraId="44DC3760" w14:textId="77777777" w:rsidR="00665233" w:rsidRPr="00545E0A" w:rsidRDefault="00665233">
      <w:pPr>
        <w:rPr>
          <w:rFonts w:ascii="Times New Roman" w:hAnsi="Times New Roman"/>
          <w:sz w:val="24"/>
        </w:rPr>
      </w:pPr>
      <w:r w:rsidRPr="00545E0A">
        <w:rPr>
          <w:rFonts w:ascii="Times New Roman" w:hAnsi="Times New Roman"/>
          <w:sz w:val="24"/>
        </w:rPr>
        <w:t>18.  present</w:t>
      </w:r>
    </w:p>
    <w:p w14:paraId="4F4540C8" w14:textId="77777777" w:rsidR="00665233" w:rsidRPr="00545E0A" w:rsidRDefault="00F415CB">
      <w:pPr>
        <w:rPr>
          <w:rFonts w:ascii="Times New Roman" w:hAnsi="Times New Roman"/>
          <w:sz w:val="24"/>
        </w:rPr>
      </w:pPr>
      <w:r w:rsidRPr="00545E0A">
        <w:rPr>
          <w:rFonts w:ascii="Times New Roman" w:hAnsi="Times New Roman"/>
          <w:sz w:val="24"/>
        </w:rPr>
        <w:t>19.  floodplains, wetlands,</w:t>
      </w:r>
      <w:r w:rsidR="00665233" w:rsidRPr="00545E0A">
        <w:rPr>
          <w:rFonts w:ascii="Times New Roman" w:hAnsi="Times New Roman"/>
          <w:sz w:val="24"/>
        </w:rPr>
        <w:t xml:space="preserve"> dunes</w:t>
      </w:r>
      <w:r w:rsidRPr="00545E0A">
        <w:rPr>
          <w:rFonts w:ascii="Times New Roman" w:hAnsi="Times New Roman"/>
          <w:sz w:val="24"/>
        </w:rPr>
        <w:t>, marshes, etc (or other natural systems that may serve as a barrier to impacts)</w:t>
      </w:r>
    </w:p>
    <w:p w14:paraId="2ED30981" w14:textId="77777777" w:rsidR="00665233" w:rsidRPr="00545E0A" w:rsidRDefault="00665233">
      <w:pPr>
        <w:rPr>
          <w:rFonts w:ascii="Times New Roman" w:hAnsi="Times New Roman"/>
          <w:sz w:val="24"/>
        </w:rPr>
      </w:pPr>
      <w:r w:rsidRPr="00545E0A">
        <w:rPr>
          <w:rFonts w:ascii="Times New Roman" w:hAnsi="Times New Roman"/>
          <w:sz w:val="24"/>
        </w:rPr>
        <w:t>20.  green</w:t>
      </w:r>
    </w:p>
    <w:p w14:paraId="71207353" w14:textId="77777777" w:rsidR="00665233" w:rsidRPr="00545E0A" w:rsidRDefault="00665233">
      <w:pPr>
        <w:rPr>
          <w:rFonts w:ascii="Times New Roman" w:hAnsi="Times New Roman"/>
          <w:sz w:val="24"/>
        </w:rPr>
      </w:pPr>
    </w:p>
    <w:p w14:paraId="04F532B7" w14:textId="77777777" w:rsidR="00665233" w:rsidRPr="00545E0A" w:rsidRDefault="00665233">
      <w:pPr>
        <w:rPr>
          <w:rFonts w:ascii="Times New Roman" w:hAnsi="Times New Roman"/>
          <w:b/>
          <w:sz w:val="24"/>
        </w:rPr>
      </w:pPr>
      <w:r w:rsidRPr="00545E0A">
        <w:rPr>
          <w:rFonts w:ascii="Times New Roman" w:hAnsi="Times New Roman"/>
          <w:b/>
          <w:sz w:val="24"/>
        </w:rPr>
        <w:t>Essay</w:t>
      </w:r>
    </w:p>
    <w:p w14:paraId="4DA737D3" w14:textId="77777777" w:rsidR="00665233" w:rsidRPr="00545E0A" w:rsidRDefault="00665233" w:rsidP="00A430FA">
      <w:pPr>
        <w:rPr>
          <w:rFonts w:ascii="Times New Roman" w:hAnsi="Times New Roman"/>
          <w:sz w:val="24"/>
        </w:rPr>
      </w:pPr>
      <w:r w:rsidRPr="00545E0A">
        <w:rPr>
          <w:rFonts w:ascii="Times New Roman" w:hAnsi="Times New Roman"/>
          <w:sz w:val="24"/>
        </w:rPr>
        <w:t xml:space="preserve">21.  </w:t>
      </w:r>
      <w:r w:rsidR="00A430FA" w:rsidRPr="00545E0A">
        <w:rPr>
          <w:rFonts w:ascii="Times New Roman" w:hAnsi="Times New Roman"/>
          <w:sz w:val="24"/>
        </w:rPr>
        <w:t>During disaster recovery there is often a tension between speed and quality of recovery. In some cases, if communities rebuild in the same places and with the same techniques, they are recreating the same vulnerability that existed before the disaster. In this way, rebuilding too quickly could mean that opportunities to build back in safer, more resilient ways are missed. Hazard mitigation seeks to break the cycle of destruction and reconstruction that accompanies repeat disasters by adaptating human settlement patters and construction techniques to reflect the threat posed by future hazards.</w:t>
      </w:r>
    </w:p>
    <w:p w14:paraId="23156CFA" w14:textId="77777777" w:rsidR="00665233" w:rsidRPr="00545E0A" w:rsidRDefault="00665233">
      <w:pPr>
        <w:rPr>
          <w:rFonts w:ascii="Times New Roman" w:hAnsi="Times New Roman"/>
          <w:sz w:val="24"/>
        </w:rPr>
      </w:pPr>
    </w:p>
    <w:p w14:paraId="080265B3" w14:textId="77777777" w:rsidR="00665233" w:rsidRPr="00545E0A" w:rsidRDefault="00665233">
      <w:pPr>
        <w:rPr>
          <w:rFonts w:ascii="Times New Roman" w:hAnsi="Times New Roman"/>
          <w:sz w:val="24"/>
        </w:rPr>
      </w:pPr>
      <w:r w:rsidRPr="00545E0A">
        <w:rPr>
          <w:rFonts w:ascii="Times New Roman" w:hAnsi="Times New Roman"/>
          <w:sz w:val="24"/>
        </w:rPr>
        <w:t>22.  A community or region developed or redeveloped to minimize the human, environmental, and property losses and the social and economic disruption caused by disasters. A resilient community understands natural systems, and realizes that appropriate siting, design, and construction of the built environment are essential to</w:t>
      </w:r>
      <w:r w:rsidR="001632D2" w:rsidRPr="00545E0A">
        <w:rPr>
          <w:rFonts w:ascii="Times New Roman" w:hAnsi="Times New Roman"/>
          <w:sz w:val="24"/>
        </w:rPr>
        <w:t xml:space="preserve"> advances in disaster prevention. While responses may vary, it is important that they emphasize that losses and disruptions are minimized in resilient communities. </w:t>
      </w:r>
    </w:p>
    <w:sectPr w:rsidR="00665233" w:rsidRPr="00545E0A">
      <w:headerReference w:type="default" r:id="rId7"/>
      <w:footerReference w:type="default" r:id="rId8"/>
      <w:pgSz w:w="12240" w:h="15840" w:code="1"/>
      <w:pgMar w:top="1440" w:right="1296"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343EC" w14:textId="77777777" w:rsidR="008469E2" w:rsidRDefault="008469E2">
      <w:pPr>
        <w:pStyle w:val="List"/>
      </w:pPr>
      <w:r>
        <w:separator/>
      </w:r>
    </w:p>
  </w:endnote>
  <w:endnote w:type="continuationSeparator" w:id="0">
    <w:p w14:paraId="71F36F2F" w14:textId="77777777" w:rsidR="008469E2" w:rsidRDefault="008469E2">
      <w:pPr>
        <w:pStyle w:val="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4BB2B" w14:textId="77777777" w:rsidR="00A430FA" w:rsidRDefault="00A430FA">
    <w:pPr>
      <w:pStyle w:val="Footer"/>
      <w:tabs>
        <w:tab w:val="clear" w:pos="8640"/>
        <w:tab w:val="right" w:pos="9540"/>
      </w:tabs>
    </w:pPr>
    <w:r>
      <w:t>Hazard Mitigation and Preparedness</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545E0A">
      <w:rPr>
        <w:rStyle w:val="PageNumber"/>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45E0A">
      <w:rPr>
        <w:rStyle w:val="PageNumber"/>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6DF15" w14:textId="77777777" w:rsidR="008469E2" w:rsidRDefault="008469E2">
      <w:pPr>
        <w:pStyle w:val="List"/>
      </w:pPr>
      <w:r>
        <w:separator/>
      </w:r>
    </w:p>
  </w:footnote>
  <w:footnote w:type="continuationSeparator" w:id="0">
    <w:p w14:paraId="4BFD356B" w14:textId="77777777" w:rsidR="008469E2" w:rsidRDefault="008469E2">
      <w:pPr>
        <w:pStyle w:val="List"/>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5A462" w14:textId="777E91F9" w:rsidR="00A430FA" w:rsidRDefault="00A430FA">
    <w:pPr>
      <w:pStyle w:val="Header"/>
      <w:pBdr>
        <w:bottom w:val="none" w:sz="0" w:space="0" w:color="auto"/>
      </w:pBdr>
      <w:tabs>
        <w:tab w:val="clear" w:pos="4320"/>
        <w:tab w:val="center" w:pos="8640"/>
        <w:tab w:val="center" w:pos="12240"/>
        <w:tab w:val="left" w:pos="12960"/>
      </w:tabs>
      <w:ind w:right="-43"/>
    </w:pPr>
    <w:r>
      <w:rPr>
        <w:sz w:val="28"/>
        <w:szCs w:val="28"/>
      </w:rPr>
      <mc:AlternateContent>
        <mc:Choice Requires="wps">
          <w:drawing>
            <wp:anchor distT="0" distB="0" distL="114300" distR="114300" simplePos="0" relativeHeight="251657728" behindDoc="0" locked="0" layoutInCell="1" allowOverlap="1" wp14:anchorId="3E52587B" wp14:editId="78193488">
              <wp:simplePos x="0" y="0"/>
              <wp:positionH relativeFrom="column">
                <wp:posOffset>0</wp:posOffset>
              </wp:positionH>
              <wp:positionV relativeFrom="paragraph">
                <wp:posOffset>161925</wp:posOffset>
              </wp:positionV>
              <wp:extent cx="6057900" cy="0"/>
              <wp:effectExtent l="12700" t="9525" r="25400" b="2857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75pt" to="477pt,1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"/>
          </w:pict>
        </mc:Fallback>
      </mc:AlternateContent>
    </w:r>
    <w:r w:rsidR="00545E0A" w:rsidRPr="00545E0A">
      <w:t xml:space="preserve"> </w:t>
    </w:r>
    <w:r w:rsidR="00545E0A">
      <w:t>Preparedness, Hazard Mitigation and Climate Change Adaptation</w:t>
    </w:r>
    <w:r>
      <w:tab/>
    </w:r>
  </w:p>
  <w:p w14:paraId="51804AB2" w14:textId="77777777" w:rsidR="00A430FA" w:rsidRDefault="00A430FA">
    <w:pPr>
      <w:pStyle w:val="Header"/>
      <w:pBdr>
        <w:bottom w:val="none" w:sz="0" w:space="0" w:color="auto"/>
      </w:pBdr>
      <w:tabs>
        <w:tab w:val="center" w:pos="12240"/>
        <w:tab w:val="left" w:pos="12960"/>
      </w:tabs>
      <w:ind w:right="-36"/>
      <w:jc w:val="center"/>
    </w:pPr>
  </w:p>
  <w:p w14:paraId="41BE7BAF" w14:textId="128173AA" w:rsidR="00A430FA" w:rsidRDefault="009B4788">
    <w:pPr>
      <w:pStyle w:val="Header"/>
      <w:pBdr>
        <w:bottom w:val="none" w:sz="0" w:space="0" w:color="auto"/>
      </w:pBdr>
      <w:tabs>
        <w:tab w:val="center" w:pos="12240"/>
        <w:tab w:val="left" w:pos="12960"/>
      </w:tabs>
      <w:ind w:right="-36"/>
      <w:jc w:val="center"/>
    </w:pPr>
    <w:r>
      <w:t>Chapter 2</w:t>
    </w:r>
    <w:r w:rsidR="00A430FA">
      <w:t xml:space="preserve"> Answer Key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A60B4"/>
    <w:multiLevelType w:val="hybridMultilevel"/>
    <w:tmpl w:val="33547358"/>
    <w:lvl w:ilvl="0" w:tplc="084A39D0">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0F34E13"/>
    <w:multiLevelType w:val="hybridMultilevel"/>
    <w:tmpl w:val="087610C4"/>
    <w:lvl w:ilvl="0" w:tplc="6132596A">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A08533C">
      <w:start w:val="10"/>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18511BD"/>
    <w:multiLevelType w:val="hybridMultilevel"/>
    <w:tmpl w:val="7E10B2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5F4999"/>
    <w:multiLevelType w:val="hybridMultilevel"/>
    <w:tmpl w:val="35A67FCA"/>
    <w:lvl w:ilvl="0" w:tplc="18B2E1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B94D4B"/>
    <w:multiLevelType w:val="hybridMultilevel"/>
    <w:tmpl w:val="0D62B8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7BAD78CB"/>
    <w:multiLevelType w:val="hybridMultilevel"/>
    <w:tmpl w:val="8842E5FA"/>
    <w:lvl w:ilvl="0" w:tplc="18B2E1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5C2"/>
    <w:rsid w:val="001632D2"/>
    <w:rsid w:val="0022282B"/>
    <w:rsid w:val="00545E0A"/>
    <w:rsid w:val="00665233"/>
    <w:rsid w:val="007A1E32"/>
    <w:rsid w:val="007D55C2"/>
    <w:rsid w:val="008469E2"/>
    <w:rsid w:val="009B4788"/>
    <w:rsid w:val="00A430FA"/>
    <w:rsid w:val="00E241A4"/>
    <w:rsid w:val="00F41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42F5B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noProof/>
      <w:szCs w:val="24"/>
    </w:rPr>
  </w:style>
  <w:style w:type="paragraph" w:styleId="Heading1">
    <w:name w:val="heading 1"/>
    <w:basedOn w:val="Normal"/>
    <w:next w:val="Normal"/>
    <w:qFormat/>
    <w:pPr>
      <w:keepNext/>
      <w:pBdr>
        <w:top w:val="single" w:sz="4" w:space="1" w:color="auto"/>
        <w:left w:val="single" w:sz="4" w:space="1" w:color="auto"/>
        <w:bottom w:val="single" w:sz="4" w:space="1" w:color="auto"/>
        <w:right w:val="single" w:sz="4" w:space="0" w:color="auto"/>
      </w:pBdr>
      <w:shd w:val="clear" w:color="auto" w:fill="FFFF00"/>
      <w:spacing w:before="120" w:after="100"/>
      <w:jc w:val="center"/>
      <w:outlineLvl w:val="0"/>
    </w:pPr>
    <w:rPr>
      <w:rFonts w:ascii="Verdana" w:hAnsi="Verdana"/>
      <w:b/>
      <w:i/>
      <w:szCs w:val="20"/>
    </w:rPr>
  </w:style>
  <w:style w:type="paragraph" w:styleId="Heading2">
    <w:name w:val="heading 2"/>
    <w:basedOn w:val="Normal"/>
    <w:next w:val="Normal"/>
    <w:qFormat/>
    <w:pPr>
      <w:keepNext/>
      <w:outlineLvl w:val="1"/>
    </w:pPr>
    <w:rPr>
      <w:rFonts w:ascii="Times New Roman" w:hAnsi="Times New Roman"/>
      <w:b/>
      <w:sz w:val="24"/>
    </w:rPr>
  </w:style>
  <w:style w:type="paragraph" w:styleId="Heading3">
    <w:name w:val="heading 3"/>
    <w:basedOn w:val="Normal"/>
    <w:next w:val="Normal"/>
    <w:qFormat/>
    <w:pPr>
      <w:keepNext/>
      <w:tabs>
        <w:tab w:val="left" w:pos="1680"/>
      </w:tabs>
      <w:outlineLvl w:val="2"/>
    </w:pPr>
    <w:rPr>
      <w:b/>
      <w:bCs/>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pBdr>
        <w:bottom w:val="single" w:sz="4" w:space="1" w:color="auto"/>
      </w:pBdr>
      <w:tabs>
        <w:tab w:val="center" w:pos="4320"/>
        <w:tab w:val="right" w:pos="8640"/>
      </w:tabs>
    </w:pPr>
    <w:rPr>
      <w:b/>
      <w:sz w:val="24"/>
    </w:rPr>
  </w:style>
  <w:style w:type="paragraph" w:styleId="Footer">
    <w:name w:val="footer"/>
    <w:basedOn w:val="Normal"/>
    <w:semiHidden/>
    <w:pPr>
      <w:pBdr>
        <w:top w:val="single" w:sz="4" w:space="1" w:color="auto"/>
      </w:pBdr>
      <w:tabs>
        <w:tab w:val="center" w:pos="4320"/>
        <w:tab w:val="right" w:pos="8640"/>
      </w:tabs>
    </w:pPr>
    <w:rPr>
      <w:b/>
    </w:rPr>
  </w:style>
  <w:style w:type="character" w:styleId="PageNumber">
    <w:name w:val="page number"/>
    <w:basedOn w:val="DefaultParagraphFont"/>
    <w:semiHidden/>
  </w:style>
  <w:style w:type="paragraph" w:customStyle="1" w:styleId="00TableBullets">
    <w:name w:val="00 Table Bullets"/>
    <w:basedOn w:val="Normal"/>
    <w:pPr>
      <w:numPr>
        <w:numId w:val="1"/>
      </w:numPr>
    </w:pPr>
    <w:rPr>
      <w:sz w:val="22"/>
      <w:szCs w:val="22"/>
    </w:rPr>
  </w:style>
  <w:style w:type="paragraph" w:customStyle="1" w:styleId="bl">
    <w:name w:val="bl"/>
    <w:basedOn w:val="Normal"/>
    <w:pPr>
      <w:tabs>
        <w:tab w:val="left" w:pos="320"/>
      </w:tabs>
      <w:spacing w:after="40" w:line="260" w:lineRule="exact"/>
      <w:ind w:left="320" w:hanging="320"/>
    </w:pPr>
    <w:rPr>
      <w:rFonts w:ascii="Times New Roman" w:hAnsi="Times New Roman"/>
      <w:spacing w:val="2"/>
      <w:sz w:val="21"/>
      <w:szCs w:val="20"/>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BodyText">
    <w:name w:val="Body Text"/>
    <w:basedOn w:val="Normal"/>
    <w:semiHidden/>
    <w:pPr>
      <w:spacing w:after="120"/>
    </w:pPr>
  </w:style>
  <w:style w:type="paragraph" w:styleId="BalloonText">
    <w:name w:val="Balloon Text"/>
    <w:basedOn w:val="Normal"/>
    <w:semiHidden/>
    <w:rPr>
      <w:rFonts w:ascii="Tahoma" w:hAnsi="Tahoma" w:cs="Tahoma"/>
      <w:sz w:val="16"/>
      <w:szCs w:val="16"/>
    </w:rPr>
  </w:style>
  <w:style w:type="paragraph" w:customStyle="1" w:styleId="exampletextChar">
    <w:name w:val="example text Char"/>
    <w:basedOn w:val="Normal"/>
    <w:next w:val="Normal"/>
    <w:pPr>
      <w:tabs>
        <w:tab w:val="left" w:pos="600"/>
      </w:tabs>
      <w:spacing w:after="40"/>
      <w:ind w:left="240" w:right="240"/>
      <w:jc w:val="both"/>
    </w:pPr>
    <w:rPr>
      <w:rFonts w:ascii="Times New Roman" w:hAnsi="Times New Roman"/>
      <w:spacing w:val="1"/>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286</Words>
  <Characters>1514</Characters>
  <Application>Microsoft Macintosh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ch1 </vt:lpstr>
    </vt:vector>
  </TitlesOfParts>
  <Company>Pearson Technology</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 </dc:title>
  <dc:subject/>
  <dc:creator>Hovis</dc:creator>
  <cp:keywords/>
  <dc:description/>
  <cp:lastModifiedBy>Microsoft Office User</cp:lastModifiedBy>
  <cp:revision>5</cp:revision>
  <cp:lastPrinted>2006-08-15T23:03:00Z</cp:lastPrinted>
  <dcterms:created xsi:type="dcterms:W3CDTF">2015-04-24T16:23:00Z</dcterms:created>
  <dcterms:modified xsi:type="dcterms:W3CDTF">2016-03-01T12:37:00Z</dcterms:modified>
</cp:coreProperties>
</file>